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  <w:r>
        <w:rPr/>
        <w:drawing>
          <wp:anchor distT="0" distB="0" distL="0" distR="0" behindDoc="1" locked="0" layoutInCell="1" simplePos="0" relativeHeight="251660288" allowOverlap="1" hidden="0">
            <wp:simplePos x="0" y="0"/>
            <wp:positionH relativeFrom="page">
              <wp:posOffset>0</wp:posOffset>
            </wp:positionH>
            <wp:positionV relativeFrom="page">
              <wp:posOffset>6603</wp:posOffset>
            </wp:positionV>
            <wp:extent cx="7534656" cy="10674096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74096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«Спортивные игры» разработана на основе рабочей программы В.И.Ляха (Предметная линия учебников В.И.Ляха. 1-4 классы), Москва, Просвещение, 2017, в соответствии с требованиями освоения основной образовательной программы начального общего образования, представленной в Федеральном государственном стандарте начального общего образования.</w:t>
      </w:r>
    </w:p>
    <w:p>
      <w:pPr>
        <w:ind w:left="20" w:right="20" w:firstLine="280"/>
        <w:widowControl w:val="off"/>
        <w:jc w:val="both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pacing w:val="2"/>
        </w:rPr>
      </w:pPr>
      <w:r>
        <w:rPr>
          <w:rFonts w:ascii="Times New Roman" w:eastAsia="Times New Roman" w:hAnsi="Times New Roman" w:cs="Times New Roman"/>
          <w:sz w:val="28"/>
          <w:szCs w:val="28"/>
          <w:spacing w:val="2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>
        <w:rPr>
          <w:rFonts w:ascii="Times New Roman" w:eastAsia="Times New Roman" w:hAnsi="Times New Roman" w:cs="Times New Roman"/>
          <w:sz w:val="28"/>
          <w:szCs w:val="28"/>
          <w:spacing w:val="2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spacing w:val="2"/>
        </w:rPr>
        <w:t>на создавать максимально благоприятные условия для раскры</w:t>
      </w:r>
      <w:r>
        <w:rPr>
          <w:rFonts w:ascii="Times New Roman" w:eastAsia="Times New Roman" w:hAnsi="Times New Roman" w:cs="Times New Roman"/>
          <w:sz w:val="28"/>
          <w:szCs w:val="28"/>
          <w:spacing w:val="2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spacing w:val="2"/>
        </w:rPr>
        <w:t>тия и развития не только физических, но и духовных способ</w:t>
      </w:r>
      <w:r>
        <w:rPr>
          <w:rFonts w:ascii="Times New Roman" w:eastAsia="Times New Roman" w:hAnsi="Times New Roman" w:cs="Times New Roman"/>
          <w:sz w:val="28"/>
          <w:szCs w:val="28"/>
          <w:spacing w:val="2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spacing w:val="2"/>
        </w:rPr>
        <w:t>ностей ребёнка, его самоопределения.</w:t>
      </w:r>
    </w:p>
    <w:p>
      <w:pPr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 xml:space="preserve">      Программа «Спортивные игры» реализует спортивно-оздоровительное направление во внеурочной деятельности в 1 классе. </w:t>
      </w:r>
    </w:p>
    <w:p>
      <w:pPr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lang w:eastAsia="ru-RU"/>
          <w:rFonts w:ascii="Times New Roman" w:hAnsi="Times New Roman" w:cs="Times New Roman"/>
          <w:sz w:val="28"/>
          <w:szCs w:val="28"/>
        </w:rPr>
        <w:t xml:space="preserve"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>
      <w:pPr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lang w:eastAsia="ru-RU"/>
          <w:rFonts w:ascii="Times New Roman" w:hAnsi="Times New Roman" w:cs="Times New Roman"/>
          <w:sz w:val="28"/>
          <w:szCs w:val="28"/>
        </w:rPr>
        <w:t>:</w:t>
      </w:r>
    </w:p>
    <w:p>
      <w:pPr>
        <w:ind w:left="142" w:hanging="284"/>
        <w:contextualSpacing/>
        <w:numPr>
          <w:ilvl w:val="0"/>
          <w:numId w:val="1"/>
        </w:numPr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>обеспечить двигательную активность младших школьников  во внеурочное время;</w:t>
      </w:r>
    </w:p>
    <w:p>
      <w:pPr>
        <w:ind w:left="142" w:hanging="284"/>
        <w:contextualSpacing/>
        <w:numPr>
          <w:ilvl w:val="0"/>
          <w:numId w:val="1"/>
        </w:numPr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>познакомить детей с разнообразием подвижных игр и возможностью использовать их при организации досуга;</w:t>
      </w:r>
    </w:p>
    <w:p>
      <w:pPr>
        <w:ind w:left="142" w:hanging="284"/>
        <w:contextualSpacing/>
        <w:numPr>
          <w:ilvl w:val="0"/>
          <w:numId w:val="1"/>
        </w:numPr>
        <w:spacing w:after="100" w:afterAutospacing="1" w:before="100" w:beforeAutospacing="1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>воспитывать у детей осознанное отношение к необходимости закаляться, заниматься спортом, есть овощи и фрукты, чтобы противостоять болезням;</w:t>
      </w:r>
    </w:p>
    <w:p>
      <w:pPr>
        <w:ind w:left="142" w:hanging="284"/>
        <w:contextualSpacing/>
        <w:numPr>
          <w:ilvl w:val="0"/>
          <w:numId w:val="1"/>
        </w:numPr>
        <w:spacing w:after="100" w:afterAutospacing="1" w:before="100" w:beforeAutospacing="1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>воспитывать  культуру  игрового общения,  ценностного  отношения  к  играм  как  наследию  и к проявлению  здорового  образа  жизни.</w:t>
      </w:r>
    </w:p>
    <w:p>
      <w:pPr>
        <w:ind w:left="1080"/>
        <w:contextualSpacing/>
        <w:spacing w:after="100" w:afterAutospacing="1" w:before="100" w:beforeAutospacing="1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</w:p>
    <w:p>
      <w:pPr>
        <w:jc w:val="center"/>
        <w:spacing w:after="0" w:line="360" w:lineRule="auto"/>
        <w:rPr>
          <w:rFonts w:ascii="Times New Roman" w:hAnsi="Times New Roman" w:cs="Times New Roman"/>
          <w:b/>
          <w:color w:val="231F20"/>
          <w:sz w:val="28"/>
          <w:szCs w:val="24"/>
        </w:rPr>
      </w:pPr>
      <w:r>
        <w:rPr>
          <w:rFonts w:ascii="Times New Roman" w:hAnsi="Times New Roman" w:cs="Times New Roman"/>
          <w:b/>
          <w:color w:val="231F20"/>
          <w:sz w:val="28"/>
          <w:szCs w:val="24"/>
        </w:rPr>
        <w:t>Место курса внеурочной деятельности в учебном плане.</w:t>
      </w:r>
    </w:p>
    <w:p>
      <w:pPr>
        <w:pStyle w:val="aff4"/>
        <w:ind w:right="143" w:firstLine="284"/>
        <w:rPr>
          <w:sz w:val="28"/>
          <w:szCs w:val="24"/>
        </w:rPr>
      </w:pPr>
      <w:r>
        <w:rPr>
          <w:sz w:val="28"/>
          <w:szCs w:val="24"/>
        </w:rPr>
        <w:t>Программа реализуется в работе с обучающимися 1–2, 3–4 классов. На уровень начального общего образования отводится: 1 класс - 33 ч., 2-4 класс по 34 часа.</w:t>
      </w:r>
    </w:p>
    <w:p>
      <w:pPr>
        <w:pStyle w:val="aff4"/>
        <w:ind w:right="143" w:firstLine="284"/>
        <w:rPr>
          <w:sz w:val="28"/>
          <w:szCs w:val="24"/>
        </w:rPr>
      </w:pPr>
      <w:r>
        <w:rPr>
          <w:sz w:val="28"/>
          <w:szCs w:val="24"/>
        </w:rPr>
        <w:t xml:space="preserve">Занятия по программе </w:t>
      </w:r>
      <w:r>
        <w:rPr>
          <w:b/>
          <w:sz w:val="28"/>
          <w:szCs w:val="24"/>
        </w:rPr>
        <w:t>проводятся в формах</w:t>
      </w:r>
      <w:r>
        <w:rPr>
          <w:sz w:val="28"/>
          <w:szCs w:val="24"/>
        </w:rPr>
        <w:t xml:space="preserve">, позволяющих обучающимся формировать положительное отношение к здоровому образу жизни (например, </w:t>
      </w:r>
      <w:r>
        <w:rPr>
          <w:b/>
          <w:sz w:val="28"/>
          <w:szCs w:val="24"/>
        </w:rPr>
        <w:t>спортивные игры, народные игры, соревнования</w:t>
      </w:r>
      <w:r>
        <w:rPr>
          <w:sz w:val="28"/>
          <w:szCs w:val="24"/>
        </w:rPr>
        <w:t xml:space="preserve"> и т. д.).</w:t>
      </w:r>
    </w:p>
    <w:p>
      <w:pPr>
        <w:pStyle w:val="aff4"/>
        <w:ind w:right="143" w:firstLine="284"/>
        <w:rPr>
          <w:sz w:val="28"/>
          <w:szCs w:val="24"/>
        </w:rPr>
      </w:pPr>
      <w:r>
        <w:rPr>
          <w:sz w:val="28"/>
          <w:szCs w:val="24"/>
        </w:rPr>
        <w:t>Программа может быть реализована в течение одного учебного года, если занятия проводятся 1 раз в неделю.</w:t>
      </w:r>
    </w:p>
    <w:p>
      <w:pPr>
        <w:pStyle w:val="aff4"/>
        <w:ind w:right="143" w:firstLine="284"/>
        <w:rPr>
          <w:sz w:val="24"/>
          <w:szCs w:val="24"/>
        </w:rPr>
      </w:pPr>
    </w:p>
    <w:p>
      <w:pPr>
        <w:contextualSpacing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 курса «Работа с текстом» формируются следующие универсальные учебные действия, соответствующие требованиям ФГОС НОО</w:t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>- установка на безопасный, здоровый образ жизни;</w:t>
      </w:r>
    </w:p>
    <w:p>
      <w:pPr>
        <w:contextualSpacing/>
        <w:jc w:val="both"/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>
      <w:pPr>
        <w:contextualSpacing/>
        <w:jc w:val="both"/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>-  этические чувства на основе знакомства с культурой русского народа, уважительное отношение к культуре других народов.</w:t>
      </w:r>
    </w:p>
    <w:p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является формирование универсальных учебных действий (УУД).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>
      <w:pPr>
        <w:spacing w:after="0" w:line="360" w:lineRule="auto"/>
        <w:rPr>
          <w:lang w:eastAsia="ru-RU"/>
          <w:rFonts w:ascii="Times New Roman" w:hAnsi="Times New Roman" w:cs="Times New Roman"/>
          <w:i/>
          <w:sz w:val="28"/>
          <w:szCs w:val="28"/>
        </w:rPr>
      </w:pPr>
      <w:r>
        <w:rPr>
          <w:lang w:eastAsia="ru-RU"/>
          <w:rFonts w:ascii="Times New Roman" w:hAnsi="Times New Roman" w:cs="Times New Roman"/>
          <w:i/>
          <w:sz w:val="28"/>
          <w:szCs w:val="28"/>
        </w:rPr>
        <w:t>Регулятивные:</w:t>
      </w:r>
    </w:p>
    <w:p>
      <w:pPr>
        <w:contextualSpacing/>
        <w:spacing w:after="0" w:line="360" w:lineRule="auto"/>
        <w:rPr>
          <w:lang w:eastAsia="ru-RU"/>
          <w:rFonts w:ascii="Times New Roman" w:hAnsi="Times New Roman" w:cs="Times New Roman"/>
          <w:i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>- понимать и принимать учебную задачу, сформулированную учителем;</w:t>
      </w:r>
    </w:p>
    <w:p>
      <w:pPr>
        <w:contextualSpacing/>
        <w:spacing w:after="0" w:line="360" w:lineRule="auto"/>
        <w:rPr>
          <w:lang w:eastAsia="ru-RU"/>
          <w:rFonts w:ascii="Times New Roman" w:hAnsi="Times New Roman" w:cs="Times New Roman"/>
          <w:i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>- осуществлять контроль, коррекцию и оценку результатов своей деятельности.</w:t>
      </w:r>
    </w:p>
    <w:p>
      <w:pPr>
        <w:spacing w:after="0" w:line="360" w:lineRule="auto"/>
        <w:rPr>
          <w:lang w:eastAsia="ru-RU"/>
          <w:rFonts w:ascii="Times New Roman" w:hAnsi="Times New Roman" w:cs="Times New Roman"/>
          <w:i/>
          <w:sz w:val="28"/>
          <w:szCs w:val="28"/>
        </w:rPr>
      </w:pPr>
      <w:r>
        <w:rPr>
          <w:lang w:eastAsia="ru-RU"/>
          <w:rFonts w:ascii="Times New Roman" w:hAnsi="Times New Roman" w:cs="Times New Roman"/>
          <w:i/>
          <w:sz w:val="28"/>
          <w:szCs w:val="28"/>
        </w:rPr>
        <w:t>Познавательные:</w:t>
      </w:r>
    </w:p>
    <w:p>
      <w:pPr>
        <w:ind w:left="720" w:hanging="720"/>
        <w:contextualSpacing/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>- понимать и применять полученную информацию при выполнении заданий;</w:t>
      </w:r>
    </w:p>
    <w:p>
      <w:pPr>
        <w:ind w:left="360" w:hanging="720"/>
        <w:contextualSpacing/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 xml:space="preserve">     - проявлять индивидуальные творческие способности.</w:t>
      </w:r>
    </w:p>
    <w:p>
      <w:pPr>
        <w:spacing w:after="0" w:line="360" w:lineRule="auto"/>
        <w:rPr>
          <w:lang w:eastAsia="ru-RU"/>
          <w:rFonts w:ascii="Times New Roman" w:hAnsi="Times New Roman" w:cs="Times New Roman"/>
          <w:i/>
          <w:sz w:val="28"/>
          <w:szCs w:val="28"/>
        </w:rPr>
      </w:pPr>
      <w:r>
        <w:rPr>
          <w:lang w:eastAsia="ru-RU"/>
          <w:rFonts w:ascii="Times New Roman" w:hAnsi="Times New Roman" w:cs="Times New Roman"/>
          <w:i/>
          <w:sz w:val="28"/>
          <w:szCs w:val="28"/>
        </w:rPr>
        <w:t>Коммуникативные:</w:t>
      </w:r>
    </w:p>
    <w:p>
      <w:pPr>
        <w:ind w:left="720" w:hanging="720"/>
        <w:snapToGrid w:val="0"/>
        <w:jc w:val="both"/>
        <w:spacing w:after="0" w:line="360" w:lineRule="auto"/>
        <w:rPr>
          <w:lang w:eastAsia="ar-SA"/>
          <w:rFonts w:ascii="Times New Roman" w:hAnsi="Times New Roman" w:cs="Times New Roman"/>
          <w:iCs/>
          <w:sz w:val="28"/>
          <w:szCs w:val="28"/>
        </w:rPr>
      </w:pPr>
      <w:r>
        <w:rPr>
          <w:lang w:eastAsia="ar-SA"/>
          <w:rFonts w:ascii="Times New Roman" w:hAnsi="Times New Roman" w:cs="Times New Roman"/>
          <w:iCs/>
          <w:sz w:val="28"/>
          <w:szCs w:val="28"/>
        </w:rPr>
        <w:t>- работать в группе, учитывать мнения партнеров, отличные от собственных;</w:t>
      </w:r>
    </w:p>
    <w:p>
      <w:pPr>
        <w:ind w:left="360" w:hanging="720"/>
        <w:snapToGrid w:val="0"/>
        <w:jc w:val="both"/>
        <w:spacing w:after="0" w:line="360" w:lineRule="auto"/>
        <w:rPr>
          <w:lang w:eastAsia="ar-SA"/>
          <w:rFonts w:ascii="Times New Roman" w:hAnsi="Times New Roman" w:cs="Times New Roman"/>
          <w:iCs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 xml:space="preserve">     - обращаться за помощью;</w:t>
      </w:r>
    </w:p>
    <w:p>
      <w:pPr>
        <w:ind w:left="360" w:hanging="720"/>
        <w:snapToGrid w:val="0"/>
        <w:jc w:val="both"/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 xml:space="preserve">     - предлагать помощь и сотрудничество; </w:t>
      </w:r>
    </w:p>
    <w:p>
      <w:pPr>
        <w:ind w:left="360" w:hanging="720"/>
        <w:suppressAutoHyphens/>
        <w:jc w:val="both"/>
        <w:suppressAutoHyphens/>
        <w:tabs>
          <w:tab w:val="left" w:pos="426"/>
        </w:tabs>
        <w:spacing w:after="0" w:line="360" w:lineRule="auto"/>
        <w:rPr>
          <w:lang w:eastAsia="hi-IN" w:bidi="hi-IN"/>
          <w:rFonts w:ascii="Times New Roman" w:hAnsi="Times New Roman" w:cs="Times New Roman"/>
          <w:sz w:val="28"/>
          <w:szCs w:val="28"/>
          <w:kern w:val="2"/>
        </w:rPr>
      </w:pPr>
      <w:r>
        <w:rPr>
          <w:lang w:eastAsia="hi-IN" w:bidi="hi-IN"/>
          <w:rFonts w:ascii="Times New Roman" w:hAnsi="Times New Roman" w:cs="Times New Roman"/>
          <w:sz w:val="28"/>
          <w:szCs w:val="28"/>
          <w:kern w:val="2"/>
        </w:rPr>
        <w:t xml:space="preserve">     - слушать собеседника;</w:t>
      </w:r>
    </w:p>
    <w:p>
      <w:pPr>
        <w:ind w:left="720" w:hanging="720"/>
        <w:suppressAutoHyphens/>
        <w:snapToGrid w:val="0"/>
        <w:jc w:val="both"/>
        <w:suppressAutoHyphens/>
        <w:tabs>
          <w:tab w:val="left" w:pos="426"/>
        </w:tabs>
        <w:spacing w:after="0" w:line="360" w:lineRule="auto"/>
        <w:rPr>
          <w:lang w:eastAsia="hi-IN" w:bidi="hi-IN"/>
          <w:rFonts w:ascii="Times New Roman" w:hAnsi="Times New Roman" w:cs="Times New Roman"/>
          <w:sz w:val="28"/>
          <w:szCs w:val="28"/>
          <w:kern w:val="2"/>
        </w:rPr>
      </w:pPr>
      <w:r>
        <w:rPr>
          <w:lang w:eastAsia="hi-IN" w:bidi="hi-IN"/>
          <w:rFonts w:ascii="Times New Roman" w:hAnsi="Times New Roman" w:cs="Times New Roman"/>
          <w:sz w:val="28"/>
          <w:szCs w:val="28"/>
          <w:kern w:val="2"/>
        </w:rPr>
        <w:t xml:space="preserve">- договариваться и приходить к общему решению; </w:t>
      </w:r>
    </w:p>
    <w:p>
      <w:pPr>
        <w:ind w:left="360" w:hanging="720"/>
        <w:snapToGrid w:val="0"/>
        <w:jc w:val="both"/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 xml:space="preserve">     - осуществлять взаимный контроль; </w:t>
      </w:r>
    </w:p>
    <w:p>
      <w:pPr>
        <w:ind w:hanging="720"/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 xml:space="preserve">            - адекватно оценивать собственное поведение и поведение окружающих.</w:t>
      </w:r>
    </w:p>
    <w:p>
      <w:pPr>
        <w:ind w:firstLine="70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Предметными </w:t>
      </w:r>
      <w:r>
        <w:rPr>
          <w:rFonts w:ascii="Times New Roman" w:hAnsi="Times New Roman" w:cs="Times New Roman"/>
          <w:sz w:val="28"/>
          <w:szCs w:val="28"/>
        </w:rPr>
        <w:t>результатами изучения курса является сформированность следующих умений:</w:t>
      </w:r>
    </w:p>
    <w:p>
      <w:pPr>
        <w:ind w:left="320" w:right="20"/>
        <w:widowControl w:val="off"/>
        <w:jc w:val="both"/>
        <w:tabs>
          <w:tab w:val="left" w:pos="4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pacing w:val="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t>- формировать первоначальные представления о значении физической культуры для укрепления здоровья человека (физи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t>ческого, социального и психического), о её позитивном влиянии на развитие человека (физическое, интеллектуальное, эмоци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t>ональное, социальное), о физической культуре и здоровье как факторах успешной учёбы и социализации;</w:t>
      </w:r>
    </w:p>
    <w:p>
      <w:pPr>
        <w:ind w:left="300" w:right="20"/>
        <w:widowControl w:val="off"/>
        <w:jc w:val="both"/>
        <w:tabs>
          <w:tab w:val="left" w:pos="4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pacing w:val="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t>- овладеть умениями организовывать здоровьесберегаю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t>щую жизнедеятельность (режим дня, утренняя зарядка, оздо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t>ровительные мероприятия, подвижные игры и т.д.);</w:t>
      </w:r>
    </w:p>
    <w:p>
      <w:pPr>
        <w:ind w:left="300" w:right="20"/>
        <w:widowControl w:val="off"/>
        <w:jc w:val="both"/>
        <w:tabs>
          <w:tab w:val="left" w:pos="4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t>- формировать навыка систематического наблюдения за своим физическим состоянием, величиной физических нагру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pacing w:val="2"/>
        </w:rPr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>
      <w:pPr>
        <w:spacing w:after="0" w:line="360" w:lineRule="auto"/>
        <w:rPr>
          <w:lang w:eastAsia="ru-RU"/>
          <w:rFonts w:ascii="Times New Roman" w:hAnsi="Times New Roman" w:cs="Times New Roman"/>
          <w:b/>
          <w:i/>
          <w:sz w:val="28"/>
          <w:szCs w:val="28"/>
        </w:rPr>
      </w:pPr>
      <w:r>
        <w:rPr>
          <w:lang w:eastAsia="ru-RU"/>
          <w:rFonts w:ascii="Times New Roman" w:hAnsi="Times New Roman" w:cs="Times New Roman"/>
          <w:b/>
          <w:i/>
          <w:sz w:val="28"/>
          <w:szCs w:val="28"/>
        </w:rPr>
        <w:t xml:space="preserve">Обучающиеся  научатся: 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играть активно, самостоятельно и с удовольствием;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приспосабливаться к изменяющимся условиям окружающей среды;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находить выход из критического положения;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быстро принимать решение и приводить его в исполнение;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проявлять инициативу;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оказывать товарищескую поддержку;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выполнять организующие строевые команды и приемы;</w:t>
      </w:r>
    </w:p>
    <w:p>
      <w:pPr>
        <w:contextualSpacing/>
        <w:outlineLvl w:val="1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- выполнять акробатические упражнения (кувырки, стойки, перекаты);</w:t>
      </w:r>
    </w:p>
    <w:p>
      <w:pPr>
        <w:contextualSpacing/>
        <w:outlineLvl w:val="1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- выполнять легкоатлетические упражнения (бег, прыжки, метания и броски мячей разного веса и объема);</w:t>
      </w:r>
    </w:p>
    <w:p>
      <w:pPr>
        <w:contextualSpacing/>
        <w:outlineLvl w:val="1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- выполнять игровые действия и упражнения из подвижных игр разной функциональной направленности.</w:t>
      </w:r>
    </w:p>
    <w:p>
      <w:pPr>
        <w:spacing w:after="0" w:line="360" w:lineRule="auto"/>
        <w:rPr>
          <w:lang w:eastAsia="ru-RU"/>
          <w:rFonts w:ascii="Times New Roman" w:hAnsi="Times New Roman" w:cs="Times New Roman"/>
          <w:b/>
          <w:i/>
          <w:sz w:val="28"/>
          <w:szCs w:val="28"/>
        </w:rPr>
      </w:pPr>
      <w:r>
        <w:rPr>
          <w:lang w:eastAsia="ru-RU"/>
          <w:rFonts w:ascii="Times New Roman" w:hAnsi="Times New Roman" w:cs="Times New Roman"/>
          <w:b/>
          <w:i/>
          <w:sz w:val="28"/>
          <w:szCs w:val="28"/>
        </w:rPr>
        <w:t>Обучающиеся получат возможность научиться:</w:t>
      </w:r>
    </w:p>
    <w:p>
      <w:pPr>
        <w:jc w:val="both"/>
        <w:shd w:val="clear" w:color="auto" w:fill="FFFFFF"/>
        <w:spacing w:after="0" w:line="360" w:lineRule="auto"/>
        <w:rPr>
          <w:lang w:eastAsia="ru-RU"/>
          <w:rFonts w:ascii="Times New Roman" w:hAnsi="Times New Roman" w:cs="Times New Roman"/>
          <w:color w:val="000000"/>
          <w:sz w:val="28"/>
          <w:szCs w:val="28"/>
        </w:rPr>
      </w:pPr>
      <w:r>
        <w:rPr>
          <w:bdr w:val="none"/>
          <w:lang w:eastAsia="ru-RU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lang w:eastAsia="ru-RU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bdr w:val="none"/>
          <w:lang w:eastAsia="ru-RU"/>
          <w:rFonts w:ascii="Times New Roman" w:hAnsi="Times New Roman" w:cs="Times New Roman"/>
          <w:color w:val="000000"/>
          <w:sz w:val="28"/>
          <w:szCs w:val="28"/>
        </w:rPr>
        <w:t>организовывать и проводить самостоятельно подвижные игры;</w:t>
      </w:r>
    </w:p>
    <w:p>
      <w:pPr>
        <w:spacing w:after="0" w:line="360" w:lineRule="auto"/>
        <w:rPr>
          <w:bdr w:val="none"/>
          <w:lang w:eastAsia="ru-RU"/>
          <w:rFonts w:ascii="Times New Roman" w:hAnsi="Times New Roman" w:cs="Times New Roman"/>
          <w:color w:val="000000"/>
          <w:sz w:val="28"/>
          <w:szCs w:val="28"/>
        </w:rPr>
      </w:pPr>
      <w:r>
        <w:rPr>
          <w:bdr w:val="none"/>
          <w:lang w:eastAsia="ru-RU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lang w:eastAsia="ru-RU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bdr w:val="none"/>
          <w:lang w:eastAsia="ru-RU"/>
          <w:rFonts w:ascii="Times New Roman" w:hAnsi="Times New Roman" w:cs="Times New Roman"/>
          <w:color w:val="000000"/>
          <w:sz w:val="28"/>
          <w:szCs w:val="28"/>
        </w:rPr>
        <w:t>уметь взаимодействовать с одноклассниками в процессе занятий;</w:t>
      </w:r>
    </w:p>
    <w:p>
      <w:pPr>
        <w:contextualSpacing/>
        <w:outlineLvl w:val="1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- выявлять связь занятий физической культурой с трудовой и оборонной деятельностью.</w:t>
      </w:r>
    </w:p>
    <w:p>
      <w:pPr>
        <w:jc w:val="center"/>
        <w:spacing w:after="0" w:line="360" w:lineRule="auto"/>
        <w:rPr>
          <w:lang w:eastAsia="ru-RU"/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>
      <w:pPr>
        <w:pStyle w:val="af3"/>
        <w:ind w:left="0" w:hanging="28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hAnsi="Times New Roman"/>
          <w:b/>
          <w:sz w:val="28"/>
          <w:szCs w:val="28"/>
        </w:rPr>
        <w:t xml:space="preserve">Теоретические знания (в процессе занятий). </w:t>
      </w:r>
      <w:r>
        <w:rPr>
          <w:lang w:eastAsia="ru-RU"/>
          <w:rFonts w:ascii="Times New Roman" w:hAnsi="Times New Roman"/>
          <w:i/>
          <w:sz w:val="28"/>
          <w:szCs w:val="28"/>
        </w:rPr>
        <w:t xml:space="preserve">Полезные и вредные привычки. </w:t>
      </w:r>
      <w:r>
        <w:rPr>
          <w:rFonts w:ascii="Times New Roman" w:hAnsi="Times New Roman"/>
          <w:sz w:val="28"/>
          <w:szCs w:val="28"/>
        </w:rPr>
        <w:t xml:space="preserve">Режим питания. </w:t>
      </w:r>
      <w:r>
        <w:rPr>
          <w:lang w:eastAsia="ru-RU"/>
          <w:rFonts w:ascii="Times New Roman" w:hAnsi="Times New Roman"/>
          <w:sz w:val="28"/>
          <w:szCs w:val="28"/>
        </w:rPr>
        <w:t>Режим дня школьника. Солнце, воздух и вода – наши лучшие друзья.</w:t>
      </w:r>
      <w:r>
        <w:rPr>
          <w:rFonts w:ascii="Times New Roman" w:hAnsi="Times New Roman"/>
          <w:sz w:val="28"/>
          <w:szCs w:val="28"/>
        </w:rPr>
        <w:t xml:space="preserve"> Беседа «О пользе завтрака». </w:t>
      </w:r>
      <w:r>
        <w:rPr>
          <w:lang w:eastAsia="ru-RU"/>
          <w:rFonts w:ascii="Times New Roman" w:hAnsi="Times New Roman"/>
          <w:i/>
          <w:sz w:val="28"/>
          <w:szCs w:val="28"/>
        </w:rPr>
        <w:t xml:space="preserve">Здоровое питание – отличное настроение. </w:t>
      </w:r>
      <w:r>
        <w:rPr>
          <w:lang w:eastAsia="ru-RU"/>
          <w:rFonts w:ascii="Times New Roman" w:hAnsi="Times New Roman"/>
          <w:sz w:val="28"/>
          <w:szCs w:val="28"/>
        </w:rPr>
        <w:t>Овощи на твоём столе.</w:t>
      </w:r>
      <w:r>
        <w:rPr>
          <w:rFonts w:ascii="Times New Roman" w:hAnsi="Times New Roman"/>
          <w:sz w:val="28"/>
          <w:szCs w:val="28"/>
        </w:rPr>
        <w:t xml:space="preserve"> Фрукты – лучшие продукты. </w:t>
      </w:r>
      <w:r>
        <w:rPr>
          <w:lang w:eastAsia="ru-RU"/>
          <w:rFonts w:ascii="Times New Roman" w:hAnsi="Times New Roman"/>
          <w:i/>
          <w:sz w:val="28"/>
          <w:szCs w:val="28"/>
        </w:rPr>
        <w:t xml:space="preserve">Помоги себе сам. </w:t>
      </w:r>
      <w:r>
        <w:rPr>
          <w:rFonts w:ascii="Times New Roman" w:hAnsi="Times New Roman"/>
          <w:sz w:val="28"/>
          <w:szCs w:val="28"/>
        </w:rPr>
        <w:t>Познакомить детей с понятием «болезнь», с необходимостью обращаться за помощью к врачам. Как оказать первую помощь при порезе, ушибе.</w:t>
      </w:r>
    </w:p>
    <w:p>
      <w:pPr>
        <w:pStyle w:val="af3"/>
        <w:ind w:left="0" w:hanging="284"/>
        <w:shd w:val="clear" w:color="auto" w:fill="FFFFFF"/>
        <w:numPr>
          <w:ilvl w:val="0"/>
          <w:numId w:val="2"/>
        </w:numPr>
        <w:spacing w:line="360" w:lineRule="auto"/>
        <w:rPr>
          <w:lang w:eastAsia="ru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hAnsi="Times New Roman"/>
          <w:b/>
          <w:sz w:val="28"/>
          <w:szCs w:val="28"/>
        </w:rPr>
        <w:t xml:space="preserve">Подвижные игры (15 ч.)  </w:t>
      </w:r>
      <w:r>
        <w:rPr>
          <w:lang w:eastAsia="ru-RU"/>
          <w:rFonts w:ascii="Times New Roman" w:hAnsi="Times New Roman"/>
          <w:sz w:val="28"/>
          <w:szCs w:val="28"/>
        </w:rPr>
        <w:t>Подобраны игры, носящие соревновательный характер, с применением инвентаря (мяча) и без него, игры с заучиванием слов. Игры-соревнования: Мой весёлый звонкий мяч! Игры на свежем воздухе. Сюжетные игры.</w:t>
      </w:r>
    </w:p>
    <w:p>
      <w:pPr>
        <w:pStyle w:val="af3"/>
        <w:ind w:left="0" w:hanging="284"/>
        <w:shd w:val="clear" w:color="auto" w:fill="FFFFFF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Подвижные игры на материале гимнастики с основами акробатики (7 ч.) </w:t>
      </w:r>
      <w:r>
        <w:rPr>
          <w:rFonts w:ascii="Times New Roman" w:hAnsi="Times New Roman"/>
          <w:sz w:val="28"/>
          <w:szCs w:val="28"/>
        </w:rPr>
        <w:t>Перекаты в группировке, лёжа на животе. Перекаты в группировке из упора, стоя на коленях.  Ходьба по гимнастической скамейке. Перешагивание через мячи на гимнастической скамейке. Лазание по гимнастической стенке.</w:t>
      </w:r>
    </w:p>
    <w:p>
      <w:pPr>
        <w:pStyle w:val="af3"/>
        <w:ind w:left="0" w:hanging="284"/>
        <w:shd w:val="clear" w:color="auto" w:fill="FFFFFF"/>
        <w:numPr>
          <w:ilvl w:val="0"/>
          <w:numId w:val="2"/>
        </w:numPr>
        <w:spacing w:line="360" w:lineRule="auto"/>
        <w:rPr>
          <w:lang w:eastAsia="ru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Беговые упражнения. Прыжковые упражнения (8 ч.). </w:t>
      </w:r>
      <w:r>
        <w:rPr>
          <w:lang w:eastAsia="ru-RU"/>
          <w:rFonts w:ascii="Times New Roman" w:hAnsi="Times New Roman"/>
          <w:sz w:val="28"/>
          <w:szCs w:val="28"/>
        </w:rPr>
        <w:t>Играя, подружись с бегом. Игры – эстафеты. Игры с прыжками. Кто сильнее?</w:t>
      </w:r>
    </w:p>
    <w:p>
      <w:pPr>
        <w:pStyle w:val="af3"/>
        <w:ind w:left="0" w:hanging="284"/>
        <w:numPr>
          <w:ilvl w:val="0"/>
          <w:numId w:val="2"/>
        </w:numPr>
        <w:spacing w:after="0" w:line="360" w:lineRule="auto"/>
        <w:rPr>
          <w:lang w:eastAsia="ru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hAnsi="Times New Roman"/>
          <w:b/>
          <w:sz w:val="28"/>
          <w:szCs w:val="28"/>
        </w:rPr>
        <w:t xml:space="preserve">Зимние забавы (3 ч.).  </w:t>
      </w:r>
      <w:r>
        <w:rPr>
          <w:lang w:eastAsia="ru-RU"/>
          <w:rFonts w:ascii="Times New Roman" w:hAnsi="Times New Roman"/>
          <w:sz w:val="28"/>
          <w:szCs w:val="28"/>
        </w:rPr>
        <w:t>Эстафеты на санках. Лыжные гонки.</w:t>
      </w:r>
    </w:p>
    <w:p>
      <w:pPr>
        <w:spacing w:after="0" w:line="360" w:lineRule="auto"/>
        <w:rPr>
          <w:lang w:eastAsia="ru-RU"/>
          <w:rFonts w:ascii="Times New Roman" w:hAnsi="Times New Roman"/>
          <w:sz w:val="28"/>
          <w:szCs w:val="28"/>
        </w:rPr>
      </w:pPr>
    </w:p>
    <w:p>
      <w:pPr>
        <w:spacing w:after="0" w:line="360" w:lineRule="auto"/>
        <w:rPr>
          <w:lang w:eastAsia="ru-RU"/>
          <w:rFonts w:ascii="Times New Roman" w:hAnsi="Times New Roman"/>
          <w:sz w:val="28"/>
          <w:szCs w:val="28"/>
        </w:rPr>
      </w:pPr>
    </w:p>
    <w:p>
      <w:pPr>
        <w:spacing w:after="0" w:line="360" w:lineRule="auto"/>
        <w:rPr>
          <w:lang w:eastAsia="ru-RU"/>
          <w:rFonts w:ascii="Times New Roman" w:hAnsi="Times New Roman"/>
          <w:sz w:val="28"/>
          <w:szCs w:val="28"/>
        </w:rPr>
      </w:pPr>
    </w:p>
    <w:p>
      <w:pPr>
        <w:spacing w:after="0" w:line="360" w:lineRule="auto"/>
        <w:rPr>
          <w:lang w:eastAsia="ru-RU"/>
          <w:rFonts w:ascii="Times New Roman" w:hAnsi="Times New Roman"/>
          <w:sz w:val="28"/>
          <w:szCs w:val="28"/>
        </w:rPr>
      </w:pPr>
    </w:p>
    <w:p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программы внеурочной деятельности</w:t>
      </w:r>
    </w:p>
    <w:tbl>
      <w:tblPr>
        <w:tblStyle w:val="afffff1"/>
        <w:tblW w:w="10175" w:type="dxa"/>
        <w:tblInd w:w="-853" w:type="dxa"/>
        <w:tblLook w:val="01E0" w:firstRow="1" w:lastRow="1" w:firstColumn="1" w:lastColumn="1" w:noHBand="0" w:noVBand="0"/>
        <w:tblLayout w:type="fixed"/>
      </w:tblPr>
      <w:tblGrid>
        <w:gridCol w:w="606"/>
        <w:gridCol w:w="6451"/>
        <w:gridCol w:w="992"/>
        <w:gridCol w:w="2126"/>
      </w:tblGrid>
      <w:tr>
        <w:tc>
          <w:tcPr>
            <w:tcW w:w="606" w:type="dxa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451" w:type="dxa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программы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c>
          <w:tcPr>
            <w:tcW w:w="60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0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гимнастики с основами акробатики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0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упражнения. Прыжковые упражнения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0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0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lang w:eastAsia="ru-RU"/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Программы внеурочной деятельности</w:t>
      </w:r>
    </w:p>
    <w:tbl>
      <w:tblPr>
        <w:tblpPr w:leftFromText="180" w:rightFromText="180" w:vertAnchor="text" w:horz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534"/>
        <w:gridCol w:w="6095"/>
        <w:gridCol w:w="709"/>
        <w:gridCol w:w="1134"/>
        <w:gridCol w:w="1134"/>
      </w:tblGrid>
      <w:tr>
        <w:trPr>
          <w:trHeight w:val="490" w:hRule="atLeast"/>
        </w:trPr>
        <w:tc>
          <w:tcPr>
            <w:tcW w:w="534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lang w:eastAsia="ru-RU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>
        <w:trPr>
          <w:trHeight w:val="490" w:hRule="atLeast"/>
        </w:trPr>
        <w:tc>
          <w:tcPr>
            <w:tcW w:w="534" w:type="dxa"/>
            <w:vMerge w:val="continue"/>
          </w:tcPr>
          <w:p>
            <w:pPr>
              <w:rPr>
                <w:lang w:eastAsia="ru-RU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 w:val="continue"/>
          </w:tcPr>
          <w:p>
            <w:pPr>
              <w:rPr>
                <w:lang w:eastAsia="ru-RU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lang w:eastAsia="ru-RU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lang w:eastAsia="ru-RU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>
            <w:pPr>
              <w:jc w:val="center"/>
              <w:rPr>
                <w:lang w:eastAsia="ru-RU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>
        <w:trPr>
          <w:trHeight w:val="556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Инструктаж по ОТ на занятиях. Народные игры. «Кот и мышь»</w:t>
            </w:r>
          </w:p>
        </w:tc>
        <w:tc>
          <w:tcPr>
            <w:tcW w:w="709" w:type="dxa"/>
          </w:tcPr>
          <w:p>
            <w:pPr>
              <w:adjustRightInd/>
              <w:autoSpaceDE w:val="off"/>
              <w:autoSpaceDN w:val="o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692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Играя, подружись с бегом. Игры «Пустое место», «Салки по кругу»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521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Сюжетные игры. Игры «Птица без гнезда», «Мы-весёлые ребята»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pacing w:val="-1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0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1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Мой весёлый звонкий мяч! Игра «Охраняй капитана»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33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Игры – эстафеты «Команда быстроногих», «Зайцы в огороде»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pacing w:val="-1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pacing w:val="-10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156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Народные игры «Горелки», «Пчёлки и ласточка»</w:t>
            </w:r>
          </w:p>
        </w:tc>
        <w:tc>
          <w:tcPr>
            <w:tcW w:w="709" w:type="dxa"/>
          </w:tcPr>
          <w:p>
            <w:pPr>
              <w:adjustRightInd/>
              <w:autoSpaceDE w:val="off"/>
              <w:autoSpaceDN w:val="o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501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Кто сильнее? «Бой петухов», «Борьба всадников»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84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Сюжетная игра «Два мороза»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pacing w:val="-1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0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06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Мой весёлый звонкий мяч! Игра «Мяч – соседу»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501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Народные игры. «Высокий дуб», «Колдун»</w:t>
            </w:r>
          </w:p>
        </w:tc>
        <w:tc>
          <w:tcPr>
            <w:tcW w:w="709" w:type="dxa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Cs/>
                <w:sz w:val="28"/>
                <w:szCs w:val="28"/>
                <w:spacing w:val="-10"/>
              </w:rPr>
            </w:pPr>
            <w:r>
              <w:rPr>
                <w:lang w:eastAsia="ru-RU"/>
                <w:rFonts w:ascii="Times New Roman" w:eastAsia="Calibri" w:hAnsi="Times New Roman" w:cs="Times New Roman"/>
                <w:bCs/>
                <w:sz w:val="28"/>
                <w:szCs w:val="28"/>
                <w:spacing w:val="-10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178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Народные игры. «Мак», «Перепёлочка»</w:t>
            </w:r>
          </w:p>
        </w:tc>
        <w:tc>
          <w:tcPr>
            <w:tcW w:w="709" w:type="dxa"/>
          </w:tcPr>
          <w:p>
            <w:pPr>
              <w:adjustRightInd/>
              <w:autoSpaceDE w:val="off"/>
              <w:autoSpaceDN w:val="o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56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Группировка. Игра «Пройди бесшумно»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9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в группировке, лёжа на животе. Разучивание игры «Совушка»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501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в группировке из упора, стоя на коленях.  Игра «Космонавты».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513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скамейке. Разучивание игры «Змейка»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513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Перешагивание через мячи на гимнастической скамейке. Повторение игры «Не ошибись!»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426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стенке. Разучивание игры «Ниточка и иголочка»</w:t>
            </w:r>
          </w:p>
        </w:tc>
        <w:tc>
          <w:tcPr>
            <w:tcW w:w="709" w:type="dxa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lang w:eastAsia="ru-RU"/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98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Подтягивание, лёжа на животе на гимнастической скамейке. Игра «Светофор», «Удочка».</w:t>
            </w:r>
          </w:p>
        </w:tc>
        <w:tc>
          <w:tcPr>
            <w:tcW w:w="709" w:type="dxa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lang w:eastAsia="ru-RU"/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447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 через горку матов. Игра «Три движения»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36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игры «Прыгающие воробушки», «Лисы и куры»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99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Зимние забавы. Эстафеты на санках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52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поворотам на месте переступанием, игры «У кого лучше», «Ветер»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5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Эстафеты на лыжах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поворотами и передачей палок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126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Свободное катание с горки. Игра «Смелее с горки» </w:t>
            </w:r>
          </w:p>
        </w:tc>
        <w:tc>
          <w:tcPr>
            <w:tcW w:w="709" w:type="dxa"/>
          </w:tcPr>
          <w:p>
            <w:pPr>
              <w:adjustRightInd/>
              <w:autoSpaceDE w:val="off"/>
              <w:autoSpaceDN w:val="off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74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Играя, подружись с бегом. Игра «Пустое место»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66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Кто сильнее? «Выталкивание спиной»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29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Игры – эстафеты. «Эстафеты-поезда».</w:t>
            </w:r>
          </w:p>
        </w:tc>
        <w:tc>
          <w:tcPr>
            <w:tcW w:w="709" w:type="dxa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Cs/>
                <w:sz w:val="28"/>
                <w:szCs w:val="28"/>
                <w:spacing w:val="-10"/>
              </w:rPr>
            </w:pPr>
            <w:r>
              <w:rPr>
                <w:lang w:eastAsia="ru-RU"/>
                <w:rFonts w:ascii="Times New Roman" w:eastAsia="Calibri" w:hAnsi="Times New Roman" w:cs="Times New Roman"/>
                <w:bCs/>
                <w:sz w:val="28"/>
                <w:szCs w:val="28"/>
                <w:spacing w:val="-10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37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Народные игры. «Заяц-месяц», «Иванка»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513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Народные игры.  «Хлоп, хлоп, убегай!»</w:t>
            </w:r>
          </w:p>
        </w:tc>
        <w:tc>
          <w:tcPr>
            <w:tcW w:w="709" w:type="dxa"/>
          </w:tcPr>
          <w:p>
            <w:pPr>
              <w:adjustRightInd/>
              <w:autoSpaceDE w:val="off"/>
              <w:autoSpaceDN w:val="o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12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Игры с прыжками. «Поймай лягушку»</w:t>
            </w:r>
          </w:p>
        </w:tc>
        <w:tc>
          <w:tcPr>
            <w:tcW w:w="709" w:type="dxa"/>
          </w:tcPr>
          <w:p>
            <w:pPr>
              <w:adjustRightInd/>
              <w:autoSpaceDE w:val="off"/>
              <w:autoSpaceDN w:val="o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490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Игры с прыжками. «Придумай и покажи», «Кружилиха»</w:t>
            </w:r>
          </w:p>
        </w:tc>
        <w:tc>
          <w:tcPr>
            <w:tcW w:w="709" w:type="dxa"/>
          </w:tcPr>
          <w:p>
            <w:pPr>
              <w:adjustRightInd/>
              <w:autoSpaceDE w:val="off"/>
              <w:autoSpaceDN w:val="o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513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Мой весёлый звонкий мяч! «Охраняй капитана», «Пушбол»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501" w:hRule="atLeast"/>
        </w:trP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  <w:t>Играя, подружись с бегом. «Борьба за флажки»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pacing w:val="-1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0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lang w:eastAsia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br/>
      </w:r>
    </w:p>
    <w:p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block-9740432"/>
      <w:r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 ДЛЯ УЧИТЕЛЯ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пособие автора В.И. Ляха «Физическая культура. Методические рекомендации. 1 – 4 классы» - М.- Просвещение, 2017.</w:t>
      </w:r>
    </w:p>
    <w:p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  <w:bookmarkEnd w:id="1"/>
    </w:p>
    <w:p>
      <w:pPr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sz w:val="28"/>
          <w:szCs w:val="28"/>
        </w:rPr>
        <w:t>https://fk12.ru/books/fizicheskaya-kultura-1-4-klassy-metodicheskie-rekomendacii-lyah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19e2612"/>
    <w:multiLevelType w:val="hybridMultilevel"/>
    <w:tmpl w:val="d17abc72"/>
    <w:lvl w:ilvl="0" w:tplc="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on" w:tplc="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on" w:tplc="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on" w:tplc="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on" w:tplc="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853203"/>
    <w:multiLevelType w:val="hybridMultilevel"/>
    <w:tmpl w:val="db363216"/>
    <w:lvl w:ilvl="0" w:tplc="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oNotDisplayPageBoundaries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5">
    <w:name w:val="Основной текст Знак"/>
    <w:basedOn w:val="a2"/>
    <w:link w:val="Body Text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List Paragraph"/>
    <w:basedOn w:val="a1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aff4">
    <w:name w:val="Body Text"/>
    <w:basedOn w:val="a1"/>
    <w:link w:val="Основной текст Знак"/>
    <w:qFormat/>
    <w:pPr>
      <w:autoSpaceDE w:val="off"/>
      <w:autoSpaceDN w:val="off"/>
      <w:widowControl w:val="off"/>
      <w:jc w:val="both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HUAWEI</cp:lastModifiedBy>
  <cp:revision>1</cp:revision>
  <dcterms:created xsi:type="dcterms:W3CDTF">2016-09-28T18:30:00Z</dcterms:created>
  <dcterms:modified xsi:type="dcterms:W3CDTF">2024-11-01T07:46:39Z</dcterms:modified>
  <cp:lastPrinted>2016-10-03T18:29:00Z</cp:lastPrinted>
  <cp:version>0900.0100.01</cp:version>
</cp:coreProperties>
</file>