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DC" w:rsidRPr="00061845" w:rsidRDefault="004033DC" w:rsidP="00061845">
      <w:pPr>
        <w:spacing w:line="369" w:lineRule="exact"/>
        <w:ind w:left="-559" w:right="476"/>
        <w:jc w:val="center"/>
        <w:rPr>
          <w:rFonts w:ascii="Times New Roman" w:hAnsi="Times New Roman" w:cs="Times New Roman"/>
          <w:bCs/>
          <w:color w:val="060200"/>
          <w:sz w:val="28"/>
          <w:szCs w:val="28"/>
        </w:rPr>
      </w:pPr>
      <w:r w:rsidRPr="00061845">
        <w:rPr>
          <w:rFonts w:ascii="Times New Roman" w:hAnsi="Times New Roman" w:cs="Times New Roman"/>
          <w:bCs/>
          <w:color w:val="0602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1845">
        <w:rPr>
          <w:rFonts w:ascii="Times New Roman" w:hAnsi="Times New Roman" w:cs="Times New Roman"/>
          <w:bCs/>
          <w:color w:val="060200"/>
          <w:sz w:val="28"/>
          <w:szCs w:val="28"/>
        </w:rPr>
        <w:t>Зыковская</w:t>
      </w:r>
      <w:proofErr w:type="spellEnd"/>
      <w:r w:rsidRPr="00061845">
        <w:rPr>
          <w:rFonts w:ascii="Times New Roman" w:hAnsi="Times New Roman" w:cs="Times New Roman"/>
          <w:bCs/>
          <w:color w:val="060200"/>
          <w:sz w:val="28"/>
          <w:szCs w:val="28"/>
        </w:rPr>
        <w:t xml:space="preserve"> средняя общеобразовательная школа»</w:t>
      </w:r>
    </w:p>
    <w:p w:rsidR="004033DC" w:rsidRPr="00061845" w:rsidRDefault="004033DC" w:rsidP="00061845">
      <w:pPr>
        <w:spacing w:line="369" w:lineRule="exact"/>
        <w:ind w:right="476"/>
        <w:jc w:val="center"/>
        <w:rPr>
          <w:rFonts w:ascii="Times New Roman" w:hAnsi="Times New Roman" w:cs="Times New Roman"/>
          <w:bCs/>
          <w:color w:val="060200"/>
          <w:sz w:val="28"/>
          <w:szCs w:val="28"/>
        </w:rPr>
      </w:pPr>
      <w:r w:rsidRPr="00061845">
        <w:rPr>
          <w:rFonts w:ascii="Times New Roman" w:hAnsi="Times New Roman" w:cs="Times New Roman"/>
          <w:bCs/>
          <w:color w:val="060200"/>
          <w:sz w:val="28"/>
          <w:szCs w:val="28"/>
        </w:rPr>
        <w:t>Березовского района, Красноярского края</w:t>
      </w:r>
    </w:p>
    <w:p w:rsidR="004033DC" w:rsidRPr="00061845" w:rsidRDefault="004033DC" w:rsidP="00061845">
      <w:pPr>
        <w:spacing w:line="369" w:lineRule="exact"/>
        <w:ind w:right="476"/>
        <w:jc w:val="center"/>
        <w:rPr>
          <w:rFonts w:ascii="Times New Roman" w:hAnsi="Times New Roman" w:cs="Times New Roman"/>
          <w:bCs/>
          <w:color w:val="060200"/>
          <w:sz w:val="28"/>
          <w:szCs w:val="28"/>
        </w:rPr>
      </w:pPr>
    </w:p>
    <w:p w:rsidR="004033DC" w:rsidRPr="00061845" w:rsidRDefault="004033DC" w:rsidP="00061845">
      <w:pPr>
        <w:spacing w:line="369" w:lineRule="exact"/>
        <w:ind w:right="476"/>
        <w:jc w:val="center"/>
        <w:rPr>
          <w:rFonts w:ascii="Times New Roman" w:hAnsi="Times New Roman" w:cs="Times New Roman"/>
          <w:bCs/>
          <w:color w:val="060200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528"/>
        <w:gridCol w:w="5103"/>
        <w:gridCol w:w="5103"/>
      </w:tblGrid>
      <w:tr w:rsidR="004033DC" w:rsidRPr="00061845" w:rsidTr="00740D7B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3DC" w:rsidRPr="00061845" w:rsidRDefault="004033DC" w:rsidP="00740D7B">
            <w:pPr>
              <w:snapToGrid w:val="0"/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 xml:space="preserve">Рассмотрено 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на методическом объединении учителей естественного цикла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Про</w:t>
            </w:r>
            <w:r w:rsidR="00F51199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 xml:space="preserve">токол №___от _______________2020 </w:t>
            </w: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г.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Руководитель МО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proofErr w:type="spellStart"/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Сташкевич</w:t>
            </w:r>
            <w:proofErr w:type="spellEnd"/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 xml:space="preserve"> Н.Н.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3DC" w:rsidRPr="00061845" w:rsidRDefault="004033DC" w:rsidP="00740D7B">
            <w:pPr>
              <w:snapToGrid w:val="0"/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Согласовано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на МС школы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Протокол №</w:t>
            </w:r>
            <w:r w:rsidR="00F51199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 xml:space="preserve">__________от _______________2020 </w:t>
            </w: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г.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Руководитель МС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Александрова Н.А.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DC" w:rsidRPr="00061845" w:rsidRDefault="004033DC" w:rsidP="00740D7B">
            <w:pPr>
              <w:snapToGrid w:val="0"/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«Утверждаю»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Директор МБОУ «</w:t>
            </w:r>
            <w:proofErr w:type="spellStart"/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Зыковская</w:t>
            </w:r>
            <w:proofErr w:type="spellEnd"/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 xml:space="preserve"> СОШ»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proofErr w:type="spellStart"/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Загородний</w:t>
            </w:r>
            <w:proofErr w:type="spellEnd"/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 xml:space="preserve"> Е. И.</w:t>
            </w:r>
          </w:p>
          <w:p w:rsidR="004033DC" w:rsidRPr="00061845" w:rsidRDefault="004033DC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Приказ №____________</w:t>
            </w:r>
          </w:p>
          <w:p w:rsidR="004033DC" w:rsidRPr="00061845" w:rsidRDefault="00F51199" w:rsidP="00740D7B">
            <w:pPr>
              <w:spacing w:line="369" w:lineRule="exact"/>
              <w:ind w:right="476"/>
              <w:jc w:val="center"/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>от _______________2020</w:t>
            </w:r>
            <w:r w:rsidR="004033DC" w:rsidRPr="00061845">
              <w:rPr>
                <w:rFonts w:ascii="Times New Roman" w:hAnsi="Times New Roman" w:cs="Times New Roman"/>
                <w:bCs/>
                <w:color w:val="060200"/>
                <w:sz w:val="24"/>
                <w:szCs w:val="24"/>
              </w:rPr>
              <w:t xml:space="preserve"> г.</w:t>
            </w:r>
          </w:p>
        </w:tc>
      </w:tr>
    </w:tbl>
    <w:p w:rsidR="004033DC" w:rsidRPr="00061845" w:rsidRDefault="004033DC" w:rsidP="00061845">
      <w:pPr>
        <w:spacing w:line="369" w:lineRule="exact"/>
        <w:ind w:right="476"/>
        <w:jc w:val="both"/>
        <w:rPr>
          <w:rFonts w:ascii="Times New Roman" w:hAnsi="Times New Roman" w:cs="Times New Roman"/>
          <w:sz w:val="28"/>
          <w:szCs w:val="28"/>
        </w:rPr>
      </w:pPr>
    </w:p>
    <w:p w:rsidR="004033DC" w:rsidRPr="00061845" w:rsidRDefault="004033DC" w:rsidP="00061845">
      <w:pPr>
        <w:tabs>
          <w:tab w:val="left" w:pos="6525"/>
          <w:tab w:val="left" w:pos="7290"/>
        </w:tabs>
        <w:spacing w:line="369" w:lineRule="exact"/>
        <w:ind w:right="476"/>
        <w:jc w:val="right"/>
        <w:rPr>
          <w:rFonts w:ascii="Times New Roman" w:hAnsi="Times New Roman" w:cs="Times New Roman"/>
          <w:b/>
          <w:bCs/>
          <w:color w:val="060200"/>
          <w:sz w:val="28"/>
          <w:szCs w:val="28"/>
        </w:rPr>
      </w:pPr>
      <w:r w:rsidRPr="00061845">
        <w:rPr>
          <w:rFonts w:ascii="Times New Roman" w:hAnsi="Times New Roman" w:cs="Times New Roman"/>
          <w:b/>
          <w:bCs/>
          <w:color w:val="060200"/>
          <w:sz w:val="28"/>
          <w:szCs w:val="28"/>
        </w:rPr>
        <w:tab/>
      </w:r>
    </w:p>
    <w:p w:rsidR="004033DC" w:rsidRPr="00061845" w:rsidRDefault="004033DC" w:rsidP="00061845">
      <w:pPr>
        <w:spacing w:line="360" w:lineRule="auto"/>
        <w:ind w:right="4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45">
        <w:rPr>
          <w:rFonts w:ascii="Times New Roman" w:hAnsi="Times New Roman" w:cs="Times New Roman"/>
          <w:b/>
          <w:bCs/>
          <w:color w:val="060200"/>
          <w:sz w:val="28"/>
          <w:szCs w:val="28"/>
        </w:rPr>
        <w:t>Рабочая п</w:t>
      </w:r>
      <w:r w:rsidR="008E2ACA">
        <w:rPr>
          <w:rFonts w:ascii="Times New Roman" w:hAnsi="Times New Roman" w:cs="Times New Roman"/>
          <w:b/>
          <w:bCs/>
          <w:color w:val="060200"/>
          <w:sz w:val="28"/>
          <w:szCs w:val="28"/>
        </w:rPr>
        <w:t>рограмма учебного курса</w:t>
      </w:r>
      <w:r w:rsidRPr="00061845">
        <w:rPr>
          <w:rFonts w:ascii="Times New Roman" w:hAnsi="Times New Roman" w:cs="Times New Roman"/>
          <w:b/>
          <w:sz w:val="28"/>
          <w:szCs w:val="28"/>
        </w:rPr>
        <w:t xml:space="preserve">«Многообразие органического мира» </w:t>
      </w:r>
    </w:p>
    <w:p w:rsidR="004033DC" w:rsidRPr="00061845" w:rsidRDefault="004033DC" w:rsidP="00061845">
      <w:pPr>
        <w:spacing w:line="360" w:lineRule="auto"/>
        <w:ind w:right="476"/>
        <w:jc w:val="center"/>
        <w:rPr>
          <w:rFonts w:ascii="Times New Roman" w:hAnsi="Times New Roman" w:cs="Times New Roman"/>
          <w:b/>
          <w:bCs/>
          <w:color w:val="060200"/>
          <w:sz w:val="28"/>
          <w:szCs w:val="28"/>
        </w:rPr>
      </w:pPr>
      <w:r w:rsidRPr="00061845">
        <w:rPr>
          <w:rFonts w:ascii="Times New Roman" w:hAnsi="Times New Roman" w:cs="Times New Roman"/>
          <w:b/>
          <w:bCs/>
          <w:color w:val="060200"/>
          <w:sz w:val="28"/>
          <w:szCs w:val="28"/>
        </w:rPr>
        <w:t>п</w:t>
      </w:r>
      <w:r w:rsidR="00F51199">
        <w:rPr>
          <w:rFonts w:ascii="Times New Roman" w:hAnsi="Times New Roman" w:cs="Times New Roman"/>
          <w:b/>
          <w:bCs/>
          <w:color w:val="060200"/>
          <w:sz w:val="28"/>
          <w:szCs w:val="28"/>
        </w:rPr>
        <w:t>о биологии для 9 классов на 2020-2021</w:t>
      </w:r>
      <w:r w:rsidRPr="00061845">
        <w:rPr>
          <w:rFonts w:ascii="Times New Roman" w:hAnsi="Times New Roman" w:cs="Times New Roman"/>
          <w:b/>
          <w:bCs/>
          <w:color w:val="060200"/>
          <w:sz w:val="28"/>
          <w:szCs w:val="28"/>
        </w:rPr>
        <w:t xml:space="preserve"> учебный год</w:t>
      </w:r>
    </w:p>
    <w:p w:rsidR="004033DC" w:rsidRPr="00061845" w:rsidRDefault="004033DC" w:rsidP="00061845">
      <w:pPr>
        <w:spacing w:line="369" w:lineRule="exact"/>
        <w:ind w:left="-180" w:right="476"/>
        <w:jc w:val="center"/>
        <w:rPr>
          <w:rFonts w:ascii="Times New Roman" w:hAnsi="Times New Roman" w:cs="Times New Roman"/>
          <w:bCs/>
          <w:color w:val="060200"/>
          <w:sz w:val="28"/>
          <w:szCs w:val="28"/>
          <w:u w:val="single"/>
        </w:rPr>
      </w:pPr>
    </w:p>
    <w:p w:rsidR="004033DC" w:rsidRPr="00061845" w:rsidRDefault="004033DC" w:rsidP="00061845">
      <w:pPr>
        <w:jc w:val="center"/>
        <w:rPr>
          <w:rFonts w:ascii="Times New Roman" w:hAnsi="Times New Roman"/>
          <w:sz w:val="28"/>
          <w:szCs w:val="28"/>
        </w:rPr>
      </w:pPr>
      <w:r w:rsidRPr="00061845">
        <w:rPr>
          <w:rFonts w:ascii="Times New Roman" w:hAnsi="Times New Roman"/>
          <w:sz w:val="28"/>
          <w:szCs w:val="28"/>
        </w:rPr>
        <w:t>Программу сос</w:t>
      </w:r>
      <w:r w:rsidR="00F51199">
        <w:rPr>
          <w:rFonts w:ascii="Times New Roman" w:hAnsi="Times New Roman"/>
          <w:sz w:val="28"/>
          <w:szCs w:val="28"/>
        </w:rPr>
        <w:t>тавила учитель биологии Антоненко Н.Г</w:t>
      </w:r>
      <w:r w:rsidRPr="00061845">
        <w:rPr>
          <w:rFonts w:ascii="Times New Roman" w:hAnsi="Times New Roman"/>
          <w:sz w:val="28"/>
          <w:szCs w:val="28"/>
        </w:rPr>
        <w:t>.</w:t>
      </w:r>
    </w:p>
    <w:p w:rsidR="004033DC" w:rsidRPr="00061845" w:rsidRDefault="004033DC" w:rsidP="00061845">
      <w:pPr>
        <w:pStyle w:val="a6"/>
        <w:tabs>
          <w:tab w:val="left" w:pos="7485"/>
        </w:tabs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4033DC" w:rsidRPr="00061845" w:rsidRDefault="004033DC" w:rsidP="00061845">
      <w:pPr>
        <w:ind w:left="1134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3DC" w:rsidRPr="00061845" w:rsidRDefault="004033DC" w:rsidP="00061845">
      <w:pPr>
        <w:ind w:left="1134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3DC" w:rsidRPr="00061845" w:rsidRDefault="004033DC" w:rsidP="00061845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4033DC" w:rsidRPr="00061845" w:rsidRDefault="004033DC" w:rsidP="00061845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4033DC" w:rsidRPr="00061845" w:rsidRDefault="004033DC" w:rsidP="004F59AF">
      <w:pPr>
        <w:tabs>
          <w:tab w:val="left" w:pos="35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033DC" w:rsidRPr="00061845" w:rsidRDefault="004033DC" w:rsidP="00061845">
      <w:pPr>
        <w:pStyle w:val="a6"/>
        <w:tabs>
          <w:tab w:val="left" w:pos="748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033DC" w:rsidRDefault="00F51199" w:rsidP="00061845">
      <w:pPr>
        <w:pStyle w:val="a6"/>
        <w:tabs>
          <w:tab w:val="left" w:pos="7485"/>
        </w:tabs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="004033DC" w:rsidRPr="006747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59AF" w:rsidRDefault="004F59AF" w:rsidP="00061845">
      <w:pPr>
        <w:pStyle w:val="a6"/>
        <w:tabs>
          <w:tab w:val="left" w:pos="7485"/>
        </w:tabs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4F59AF" w:rsidRDefault="004F59AF" w:rsidP="00061845">
      <w:pPr>
        <w:pStyle w:val="a6"/>
        <w:tabs>
          <w:tab w:val="left" w:pos="7485"/>
        </w:tabs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4F59AF" w:rsidRPr="00674762" w:rsidRDefault="004F59AF" w:rsidP="00061845">
      <w:pPr>
        <w:pStyle w:val="a6"/>
        <w:tabs>
          <w:tab w:val="left" w:pos="7485"/>
        </w:tabs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8E2ACA" w:rsidRPr="008E2ACA" w:rsidRDefault="008E2ACA" w:rsidP="004F59AF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«Многообразие органического мира»» по биологии для 9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(далее – Рабочая программа) составлена на основе нормативных  документов:</w:t>
      </w:r>
    </w:p>
    <w:p w:rsidR="008E2ACA" w:rsidRPr="008E2ACA" w:rsidRDefault="008E2ACA" w:rsidP="004F59AF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г. №273 - ФЗ «Об образовании в Российской Федерации» (часть 5 статья 12).</w:t>
      </w:r>
    </w:p>
    <w:p w:rsidR="008E2ACA" w:rsidRPr="008E2ACA" w:rsidRDefault="008E2ACA" w:rsidP="004F59AF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года,</w:t>
      </w:r>
    </w:p>
    <w:p w:rsidR="008E2ACA" w:rsidRDefault="008E2ACA" w:rsidP="004F59AF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Сборника программ внеурочной деятельности сост. Аксенова, М.Ю. Внеуро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чная деятельность по биологии (9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класс): учебно-методическое пособие / М.Ю. Аксенова, Е.В. </w:t>
      </w:r>
      <w:proofErr w:type="spellStart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Храмова</w:t>
      </w:r>
      <w:proofErr w:type="spellEnd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–У</w:t>
      </w:r>
      <w:proofErr w:type="gramEnd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льяновск: ОГБУ ДПО УИПКПРО, 2013. – 25 с.</w:t>
      </w:r>
    </w:p>
    <w:p w:rsidR="008E2ACA" w:rsidRDefault="008E2ACA" w:rsidP="004F59AF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образовательной программы основного общего образования </w:t>
      </w:r>
      <w:r w:rsidR="00582E67">
        <w:rPr>
          <w:rFonts w:ascii="Times New Roman" w:eastAsia="Calibri" w:hAnsi="Times New Roman" w:cs="Times New Roman"/>
          <w:sz w:val="24"/>
          <w:szCs w:val="24"/>
          <w:lang w:eastAsia="en-US"/>
        </w:rPr>
        <w:t>МБОУ «</w:t>
      </w:r>
      <w:proofErr w:type="spellStart"/>
      <w:r w:rsidR="00582E67">
        <w:rPr>
          <w:rFonts w:ascii="Times New Roman" w:eastAsia="Calibri" w:hAnsi="Times New Roman" w:cs="Times New Roman"/>
          <w:sz w:val="24"/>
          <w:szCs w:val="24"/>
          <w:lang w:eastAsia="en-US"/>
        </w:rPr>
        <w:t>Зыковская</w:t>
      </w:r>
      <w:proofErr w:type="spellEnd"/>
      <w:r w:rsidR="004F5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</w:t>
      </w:r>
      <w:r w:rsidR="00582E6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4F59AF" w:rsidRPr="008E2ACA" w:rsidRDefault="004F59AF" w:rsidP="004F59AF">
      <w:pPr>
        <w:widowControl/>
        <w:autoSpaceDE/>
        <w:autoSpaceDN/>
        <w:adjustRightInd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2ACA" w:rsidRPr="008E2ACA" w:rsidRDefault="008E2ACA" w:rsidP="008E2ACA">
      <w:pPr>
        <w:suppressAutoHyphens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AC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курса:</w:t>
      </w:r>
    </w:p>
    <w:p w:rsidR="008E2ACA" w:rsidRPr="008E2ACA" w:rsidRDefault="008E2ACA" w:rsidP="008E2ACA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курса основывается на содержании и принципах построения базовой школьной программы по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ботанике, зоологии,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анатомии и физиологии человека, но включает в себя более глубокое и расширенное содержание, усиленно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>е выполнением практических заданий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. Программа включает отдельные содержательные блоки, каждый из которых - это круг вопросов, связанных со строением и функциями конкретного аппарата или системы, включая тканевый уровень. Данный учебный курс не только расширит кругозор учащихся, но и повысит качество знаний по данному предмету.</w:t>
      </w:r>
    </w:p>
    <w:p w:rsidR="008E2ACA" w:rsidRPr="008E2ACA" w:rsidRDefault="008E2ACA" w:rsidP="008E2ACA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</w:t>
      </w:r>
      <w:proofErr w:type="spellStart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фил</w:t>
      </w:r>
      <w:proofErr w:type="gramStart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proofErr w:type="spellEnd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онтогенеза органов и систем, возрастных и половых особенностей, влияние внешней среды способствует широкому естественно-научному образованию обучающихся, формирует у них экологическое мышление.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курса: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расширение и углубление знаний учащихся, в области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ботаники, зоологии,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анатомии и физиологии человека с целью формирования целостного представл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>ения об окружающем мире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; использование полученных знаний для сохранения и укрепления здоровья учащихся.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 курса: 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▪знакомство с фундаментальными законами и принципами 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существования организма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▪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 видов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животного царства;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▪изучение строения организма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растений, животных и человека, их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отдельных тканей, органов и систем органов в связи с выполняемыми функциями;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▪формирование системы общебиологических понятий;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▪знакомство с историей развития знаний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анатомии и физиологии 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вкладом в развитие этих наук выдающихся ученых;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▪освоение приемов и методов изучения физиологических процес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>сов и функций организмов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, развитие навыков самостоятельной исследовательской и проектной работы;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▪знакомство с гигиеническими требованиями и привитие навыков здорового образа жизни;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▪воспитание экологической культуры учащихся;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▪повышение качества знаний по предмету.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Изменения, внесённые в программу: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рабочая программа составлена без изменений</w:t>
      </w:r>
      <w:r w:rsidR="004F5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59AF"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Внеуро</w:t>
      </w:r>
      <w:r w:rsidR="004F59AF">
        <w:rPr>
          <w:rFonts w:ascii="Times New Roman" w:eastAsia="Calibri" w:hAnsi="Times New Roman" w:cs="Times New Roman"/>
          <w:sz w:val="24"/>
          <w:szCs w:val="24"/>
          <w:lang w:eastAsia="en-US"/>
        </w:rPr>
        <w:t>чная деятельность по биологии 9</w:t>
      </w:r>
      <w:r w:rsidR="004F59AF"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</w:t>
      </w:r>
      <w:r w:rsidR="004F5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автор </w:t>
      </w:r>
      <w:r w:rsidR="004F59AF"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Аксенова, М.Ю.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Распределение учебных часов: </w:t>
      </w: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в учебном плане МБОУ «</w:t>
      </w:r>
      <w:proofErr w:type="spellStart"/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Зыковская</w:t>
      </w:r>
      <w:proofErr w:type="spellEnd"/>
      <w:r w:rsidR="00581E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» предусмотрено изучение учебного курса з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>а счёт школьного компонента. В 9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режим занятий 1 час в не</w:t>
      </w:r>
      <w:r w:rsidR="0041751F">
        <w:rPr>
          <w:rFonts w:ascii="Times New Roman" w:eastAsia="Calibri" w:hAnsi="Times New Roman" w:cs="Times New Roman"/>
          <w:sz w:val="24"/>
          <w:szCs w:val="24"/>
          <w:lang w:eastAsia="en-US"/>
        </w:rPr>
        <w:t>делю, программа рассчитана на 34 часа</w:t>
      </w:r>
      <w:r w:rsidRPr="008E2AC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F59AF" w:rsidRDefault="008E2ACA" w:rsidP="004F59AF">
      <w:pPr>
        <w:ind w:left="426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Предпочтительные формы организации учебного процесса: </w:t>
      </w:r>
    </w:p>
    <w:p w:rsidR="004F59AF" w:rsidRPr="00A962C5" w:rsidRDefault="004F59AF" w:rsidP="004F59AF">
      <w:pPr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учебного курса может реализовываться в смешанном (комбинированном) режиме с использованием ЭО и ДОТ – в зависимости от специфики образовательных задач и представления учебного материала.     Соотношение объема проведенных часов, лабораторных и практических занятий с использованием </w:t>
      </w:r>
      <w:r w:rsidRPr="00A962C5">
        <w:rPr>
          <w:rFonts w:ascii="Times New Roman" w:hAnsi="Times New Roman" w:cs="Times New Roman"/>
          <w:sz w:val="24"/>
          <w:szCs w:val="24"/>
        </w:rPr>
        <w:t xml:space="preserve">ЭО и ДОТ </w:t>
      </w:r>
      <w:r w:rsidRPr="00A962C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с учетом потребностей обучающихся  и условий осуществления образовательной деятельности.</w:t>
      </w:r>
    </w:p>
    <w:p w:rsidR="004F59AF" w:rsidRDefault="004F59AF" w:rsidP="004F59AF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4E7"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ЭО и 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62C5">
        <w:rPr>
          <w:rFonts w:ascii="Times New Roman" w:hAnsi="Times New Roman" w:cs="Times New Roman"/>
          <w:sz w:val="24"/>
          <w:szCs w:val="24"/>
        </w:rPr>
        <w:t>Я-класс</w:t>
      </w:r>
      <w:proofErr w:type="spellEnd"/>
      <w:proofErr w:type="gramEnd"/>
      <w:r w:rsidRPr="00A962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 уроки; </w:t>
      </w:r>
      <w:proofErr w:type="spellStart"/>
      <w:r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общение; 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5D14E7">
        <w:rPr>
          <w:rFonts w:ascii="Times New Roman" w:hAnsi="Times New Roman" w:cs="Times New Roman"/>
          <w:sz w:val="24"/>
          <w:szCs w:val="24"/>
        </w:rPr>
        <w:t>об образовательной деятельности.</w:t>
      </w:r>
    </w:p>
    <w:p w:rsidR="008E2ACA" w:rsidRPr="004F59AF" w:rsidRDefault="004F59AF" w:rsidP="004F59AF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учебной деятельности при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ЭО и ДОТ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4E7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96D93" w:rsidRPr="00996D93" w:rsidRDefault="00996D93" w:rsidP="00996D93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Онлайн урок; </w:t>
      </w:r>
    </w:p>
    <w:p w:rsidR="00996D93" w:rsidRPr="00996D93" w:rsidRDefault="00996D93" w:rsidP="00996D93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Консультация; </w:t>
      </w:r>
    </w:p>
    <w:p w:rsidR="00996D93" w:rsidRPr="00996D93" w:rsidRDefault="00996D93" w:rsidP="00996D93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Семинар; </w:t>
      </w:r>
    </w:p>
    <w:p w:rsidR="00786799" w:rsidRDefault="00996D93" w:rsidP="00996D93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Практическое занятие; </w:t>
      </w:r>
    </w:p>
    <w:p w:rsidR="00996D93" w:rsidRPr="00996D93" w:rsidRDefault="00786799" w:rsidP="00996D93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bookmarkStart w:id="0" w:name="_GoBack"/>
      <w:bookmarkEnd w:id="0"/>
      <w:r w:rsidR="00996D93" w:rsidRPr="00996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Лабораторная работа; </w:t>
      </w:r>
    </w:p>
    <w:p w:rsidR="00996D93" w:rsidRPr="00996D93" w:rsidRDefault="00996D93" w:rsidP="00996D93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Самостоятельная внеаудиторная работа; </w:t>
      </w:r>
    </w:p>
    <w:p w:rsidR="00996D93" w:rsidRDefault="00996D93" w:rsidP="00996D93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Научно-исследовательская работа, проектная работа; </w:t>
      </w:r>
    </w:p>
    <w:p w:rsidR="004F59AF" w:rsidRPr="00996D93" w:rsidRDefault="004F59AF" w:rsidP="00996D93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A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Планируемые результаты обучения: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9"/>
        <w:gridCol w:w="12587"/>
      </w:tblGrid>
      <w:tr w:rsidR="008E2ACA" w:rsidRPr="00786799" w:rsidTr="00786799">
        <w:tc>
          <w:tcPr>
            <w:tcW w:w="2405" w:type="dxa"/>
            <w:gridSpan w:val="2"/>
            <w:shd w:val="clear" w:color="auto" w:fill="auto"/>
          </w:tcPr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Предметные: </w:t>
            </w:r>
          </w:p>
        </w:tc>
        <w:tc>
          <w:tcPr>
            <w:tcW w:w="12587" w:type="dxa"/>
            <w:shd w:val="clear" w:color="auto" w:fill="FFFFFF"/>
          </w:tcPr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освоение важнейших знаний о </w:t>
            </w:r>
            <w:r w:rsidR="00317FC0"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растениях, животных и 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человеке как о биосоциальном существе, сформировать представлен</w:t>
            </w:r>
            <w:r w:rsidR="00317FC0"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 о строении организмов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 строении органов, систем органов, их тесной взаимосвязи, координации и регуляции функций, размножении и развитии, высшей нервной деятельности;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применять биологические знания для объяснения процессов и явлений, </w:t>
            </w:r>
            <w:r w:rsidR="00317FC0"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протекающих в организмах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на таблицах органы и системы органов;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находить связи между строением и функциями органов;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оказывать первую медицинскую помощь при кровотечениях и травмах;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режим отдыха и труда, правила личной и общественной гигиены,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пользова</w:t>
            </w:r>
            <w:r w:rsidR="00317FC0"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ться микроскопом, проводить 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наблюдения, ставить простейшие опыты;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работать с учебной и дополнительной литературой;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познавательных интересов, интеллектуальных и творческих способностей в процессе проведения </w:t>
            </w: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наблюдений за живыми организмами, биологических экспериментов, работы с различными источниками информации;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-воспитание естественнонаучного мировоззрения, экологического мышления и здорового образа жизни;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-применение полученных знаний и умений для профессионального самоопределения,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      </w:r>
          </w:p>
        </w:tc>
      </w:tr>
      <w:tr w:rsidR="008E2ACA" w:rsidRPr="00786799" w:rsidTr="00786799">
        <w:tc>
          <w:tcPr>
            <w:tcW w:w="2376" w:type="dxa"/>
            <w:shd w:val="clear" w:color="auto" w:fill="auto"/>
          </w:tcPr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16" w:type="dxa"/>
            <w:gridSpan w:val="2"/>
            <w:shd w:val="clear" w:color="auto" w:fill="auto"/>
          </w:tcPr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знать способы и приемы познания, методы познавательной деятельности и эффективного обучения.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уметь воспроизводить известные способы решения, самостоятельно находить новые решения, решать учебно-познавательные  нестандартные ситуации, творчески учиться, развивать познавательный интерес к учебным дисциплинам.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ACA" w:rsidRPr="00786799" w:rsidTr="00786799">
        <w:tc>
          <w:tcPr>
            <w:tcW w:w="2376" w:type="dxa"/>
            <w:shd w:val="clear" w:color="auto" w:fill="auto"/>
          </w:tcPr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86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786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616" w:type="dxa"/>
            <w:gridSpan w:val="2"/>
            <w:shd w:val="clear" w:color="auto" w:fill="auto"/>
          </w:tcPr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компетенции в сфере общественной деятельности;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компетенции в сфере трудовой деятельности;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компетенции в бытовой сфере (включая аспекты семейной жизни, сохранения и укрепления здоровья и т.д.);</w:t>
            </w:r>
          </w:p>
          <w:p w:rsidR="008E2ACA" w:rsidRPr="00786799" w:rsidRDefault="008E2ACA" w:rsidP="00786799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компетенции в сфере культурной деятельности (включая набор путей и способов использования свободного времени, культурно и духовно обогащающих личность).</w:t>
            </w:r>
          </w:p>
        </w:tc>
      </w:tr>
    </w:tbl>
    <w:p w:rsidR="008E2ACA" w:rsidRPr="008E2ACA" w:rsidRDefault="008E2ACA" w:rsidP="008E2ACA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33DC" w:rsidRPr="00317FC0" w:rsidRDefault="004033DC" w:rsidP="00317FC0">
      <w:pPr>
        <w:widowControl/>
        <w:autoSpaceDE/>
        <w:autoSpaceDN/>
        <w:adjustRightInd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учебного</w:t>
      </w:r>
      <w:r w:rsidRPr="00061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курса</w:t>
      </w:r>
    </w:p>
    <w:p w:rsidR="004033DC" w:rsidRPr="00061845" w:rsidRDefault="004033DC" w:rsidP="00674762">
      <w:pPr>
        <w:ind w:right="3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4033DC" w:rsidRPr="00061845" w:rsidRDefault="004033DC" w:rsidP="00B627D9">
      <w:pPr>
        <w:spacing w:line="276" w:lineRule="auto"/>
        <w:ind w:firstLine="50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z w:val="24"/>
          <w:szCs w:val="24"/>
        </w:rPr>
        <w:t>РАЗДЕЛ № 1. СИСТЕМА И М</w:t>
      </w: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НОГООБРАЗИЕ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ОРГАНИЗМОВ. ЦАРСТВО РАСТЕНИЯ. </w:t>
      </w: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(10 ЧАС)</w:t>
      </w:r>
    </w:p>
    <w:p w:rsidR="004033DC" w:rsidRPr="00061845" w:rsidRDefault="004033DC" w:rsidP="00674762">
      <w:pPr>
        <w:spacing w:line="276" w:lineRule="auto"/>
        <w:ind w:firstLine="500"/>
        <w:rPr>
          <w:rFonts w:ascii="Times New Roman" w:hAnsi="Times New Roman" w:cs="Times New Roman"/>
          <w:sz w:val="24"/>
          <w:szCs w:val="24"/>
        </w:rPr>
      </w:pPr>
    </w:p>
    <w:p w:rsidR="004033DC" w:rsidRPr="00061845" w:rsidRDefault="004033DC" w:rsidP="00674762">
      <w:pPr>
        <w:pStyle w:val="a6"/>
        <w:widowControl/>
        <w:autoSpaceDE/>
        <w:autoSpaceDN/>
        <w:adjustRightInd/>
        <w:spacing w:line="276" w:lineRule="auto"/>
        <w:ind w:left="0" w:firstLine="5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z w:val="24"/>
          <w:szCs w:val="24"/>
        </w:rPr>
        <w:t xml:space="preserve">Систематика. Основные систематические группы </w:t>
      </w:r>
      <w:r w:rsidRPr="0006184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живых организмов. </w:t>
      </w: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Бактерии,  особенности строения и жизнедеятельности, </w:t>
      </w: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>роль в природе и в жизни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Многообразие организмов. Значение работ К. Линнея. Основные систематические (таксономические) категории: вид, род, семейство, отряд (порядок), класс, тип (отдел), царство; их соподчиненность.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Г</w:t>
      </w:r>
      <w:r w:rsidRPr="0006184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рибы,  </w:t>
      </w: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особенности строения и жизнедеятельности, </w:t>
      </w: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>роль в природе и в жизни человека.</w:t>
      </w:r>
      <w:r w:rsidRPr="00061845">
        <w:rPr>
          <w:rFonts w:ascii="Times New Roman" w:hAnsi="Times New Roman" w:cs="Times New Roman"/>
          <w:b/>
          <w:bCs/>
          <w:spacing w:val="1"/>
          <w:sz w:val="24"/>
          <w:szCs w:val="24"/>
        </w:rPr>
        <w:t>Лишайники.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 и жизнедеятельности грибов, их многообразие и место в системе органического мира. Характерные признаки царства Грибы, отличающие его от других царств (Прокариоты, Растения, Животные), его классификация и особенности организации их основных представителей, роль в природе и жизни человека, в его хозяйственной деятельности.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Особенности лишайников как симбиотических организмов, их строение, питание, размножение, их роль в природе и практическое </w:t>
      </w:r>
      <w:r w:rsidRPr="00061845">
        <w:rPr>
          <w:rFonts w:ascii="Times New Roman" w:hAnsi="Times New Roman" w:cs="Times New Roman"/>
          <w:sz w:val="24"/>
          <w:szCs w:val="24"/>
        </w:rPr>
        <w:lastRenderedPageBreak/>
        <w:t xml:space="preserve">значение.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1"/>
          <w:sz w:val="24"/>
          <w:szCs w:val="24"/>
        </w:rPr>
        <w:t>Царство растений, основные признаки. Растительные ткани, их функции. Вегетативные и генеративные органы, их функции.</w:t>
      </w:r>
    </w:p>
    <w:p w:rsidR="004033DC" w:rsidRPr="00061845" w:rsidRDefault="004033DC" w:rsidP="00674762">
      <w:pPr>
        <w:pStyle w:val="a6"/>
        <w:widowControl/>
        <w:autoSpaceDE/>
        <w:autoSpaceDN/>
        <w:adjustRightInd/>
        <w:spacing w:line="276" w:lineRule="auto"/>
        <w:ind w:left="0" w:firstLine="5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растений.</w:t>
      </w:r>
    </w:p>
    <w:p w:rsidR="004033DC" w:rsidRPr="00061845" w:rsidRDefault="004033DC" w:rsidP="00674762">
      <w:pPr>
        <w:pStyle w:val="a6"/>
        <w:widowControl/>
        <w:autoSpaceDE/>
        <w:autoSpaceDN/>
        <w:adjustRightInd/>
        <w:spacing w:line="276" w:lineRule="auto"/>
        <w:ind w:left="0" w:firstLine="500"/>
        <w:contextualSpacing w:val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Классификация растений. Водоросли, их признаки, роль в природе и в жизни человека.</w:t>
      </w:r>
    </w:p>
    <w:p w:rsidR="004033DC" w:rsidRPr="00061845" w:rsidRDefault="004033DC" w:rsidP="00674762">
      <w:pPr>
        <w:pStyle w:val="a6"/>
        <w:widowControl/>
        <w:autoSpaceDE/>
        <w:autoSpaceDN/>
        <w:adjustRightInd/>
        <w:spacing w:line="276" w:lineRule="auto"/>
        <w:ind w:left="0" w:firstLine="5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организации низших растений – водорослей, их распространение и происхождение, признаки усложнения в строении, питании, размножении по сравнению с бактериями, приспособленность водорослей разных отделов к жизни в меняющихся условиях водной среды, их роль в природе и практическое значение. Особенности Зелёных водорослей, Красных и Бурых водорослей.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Мхи, папоротниковидные, их признаки, роль в природе и в жизни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организации Моховидных (распространение, места обитания, питания, размножения) на примере представителей зелёных и сфагновых мхов, рассмотреть признаки усложнения в их строении по сравнению с водорослями. Сравнение их между собой и с водорослями, обоснование более сложную организации мхов по сравнению с водорослями.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строения, жизнедеятельности растений отдела Плауновидных как более сложноорганизованных по сравнению с Моховидными, роль в природе и практическое значение. Особенности строения, жизнедеятельности растений отдела Хвощевидные, их роль в природе.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Голосеменные  растения, их признаки, роль в природе и в жизни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строения, жизнедеятельности растений отдела Голосеменных как наиболее сложноорганизованных по сравнению с Папоротниковидными.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Покрытосеменные растения. Однодольные  и Двудольные растения, их признаки. Основные семейства Однодольных и Двудольных. Значение покрытосеменных  растений  в природе и в жизни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организации Покрытосеменных растений (строение, размножение, развитие) по сравнению с Голосеменными. Характерные признаки Однодольных и Двудольных растений. характеристики семейств.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4033DC" w:rsidRPr="00061845" w:rsidRDefault="004033DC" w:rsidP="00B627D9">
      <w:pPr>
        <w:spacing w:line="276" w:lineRule="auto"/>
        <w:ind w:firstLine="50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z w:val="24"/>
          <w:szCs w:val="24"/>
        </w:rPr>
        <w:t>РАЗДЕЛ № 2. СИСТЕМА И М</w:t>
      </w: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НОГООБРАЗИЕ ОРГАНИЗМОВ. ЦАРСТВО ЖИВОТНЫЕ. (12 ЧАС)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Царство Животные, основные признаки, классификация. Одноклеточные животные.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строения, жизнедеятельности Одноклеточных, или Простейших, их основные типы, многообразие видов, среда обитания и приспособленность к жизни в ней основных представителей Простейших каждого из типов, значение Одноклеточных в природных сообществах, в жизни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Характеристика основных типов беспозвоночных и  </w:t>
      </w: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классов членистоногих. Кишечнополостные.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среды обитания, строения, жизнедеятельности Кишечнополостных как низших многоклеточных.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Многообразие Кишечнополостных, классы Сцифоидных, Коралловых полипов, разнообразное значение Кишечнополостных в природных </w:t>
      </w:r>
      <w:r w:rsidRPr="00061845">
        <w:rPr>
          <w:rFonts w:ascii="Times New Roman" w:hAnsi="Times New Roman" w:cs="Times New Roman"/>
          <w:sz w:val="24"/>
          <w:szCs w:val="24"/>
        </w:rPr>
        <w:lastRenderedPageBreak/>
        <w:t>сообществах, практическое значение.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Характеристика основных типов беспозвоночных и  </w:t>
      </w: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классов членистоногих. Черви.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 строения, жизнедеятельности Плоских, Круглых и Кольчатых червей как более высокоорганизованных многоклеточных животных по сравнению с Кишечнополостными; многообразие видов. Сравнение типов червей между собой.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Характеристика основных типов беспозвоночных и  </w:t>
      </w: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классов членистоногих. Моллюски.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 строения и жизнедеятельности Моллюсков как наиболее сложноорганизованных многоклеточных животных по сравнению с Кольчатыми червями, происхождение Моллюсков. Особенности основных классов, которые объединяет тип Моллюски, многообразие видов и их значение в биоценозах.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Характеристика основных типов беспозвоночных и  </w:t>
      </w: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классов членистоногих. Членистоногие.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 Членистоногих как наиболее сложноорганизованных по сравнению с Кольчатыми червями, многообразие видов, объединённых в классы.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Общая характеристика класса Ракообразных. Общая характеристика класса Паукообразных, особенности строения, жизнедеятельности, связанные с наземной средой обитания. Представители класса Паукообразных на примере отрядов Скорпионы, Пауки и Клещи, многообразие видов, образ жизни, приспособленность к жизни на суше. Особенности организации Насекомых, позволившие им достаточно широко освоить нашу планету, приспособиться к самым разнообразным условиям обитания.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Хордовые животные, основные признаки классов. </w:t>
      </w:r>
      <w:r w:rsidRPr="00061845">
        <w:rPr>
          <w:rFonts w:ascii="Times New Roman" w:hAnsi="Times New Roman" w:cs="Times New Roman"/>
          <w:b/>
          <w:bCs/>
          <w:sz w:val="24"/>
          <w:szCs w:val="24"/>
        </w:rPr>
        <w:t xml:space="preserve">Роль хордовых  в природе и жизни человека. Рыбы.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организации рыб как водных позвоночных, их классификация, многообразие видов.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Характерные признаки основных групп Хрящевых и Костных рыб, черты приспособленности к обитанию в водной среде, роль в природе и практическое значение.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Хордовые животные, основные признаки классов. </w:t>
      </w:r>
      <w:r w:rsidRPr="00061845">
        <w:rPr>
          <w:rFonts w:ascii="Times New Roman" w:hAnsi="Times New Roman" w:cs="Times New Roman"/>
          <w:b/>
          <w:bCs/>
          <w:sz w:val="24"/>
          <w:szCs w:val="24"/>
        </w:rPr>
        <w:t xml:space="preserve">Роль хордовых  в природе и жизни человека. Земноводные.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строения, жизнедеятельности Земноводных, связанных с жизнью на суше и размножением в воде.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Хордовые животные, основные признаки классов. </w:t>
      </w:r>
      <w:r w:rsidRPr="00061845">
        <w:rPr>
          <w:rFonts w:ascii="Times New Roman" w:hAnsi="Times New Roman" w:cs="Times New Roman"/>
          <w:b/>
          <w:bCs/>
          <w:sz w:val="24"/>
          <w:szCs w:val="24"/>
        </w:rPr>
        <w:t xml:space="preserve">Роль хордовых  в природе и жизни человека. Пресмыкающиеся.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строения, жизнедеятельности Пресмыкающихся как первых настоящих наземных позвоночных, их происхождение.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Хордовые животные, основные признаки классов. </w:t>
      </w:r>
      <w:r w:rsidRPr="00061845">
        <w:rPr>
          <w:rFonts w:ascii="Times New Roman" w:hAnsi="Times New Roman" w:cs="Times New Roman"/>
          <w:b/>
          <w:bCs/>
          <w:sz w:val="24"/>
          <w:szCs w:val="24"/>
        </w:rPr>
        <w:t xml:space="preserve">Роль хордовых  в природе и жизни человека. Птицы.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Основные особенности организации птиц и их широкое распространение на нашей планете, происхождение птиц. Многообразие птиц, особенности строения, жизнедеятельности птиц разных экологических групп (птицы водоёмов, болотные, дневные хищники, ночные хищники, или совы), их роль в природе и значение в жизни человек. Особенности организации птиц, связанные с жизнью в степях и пустынях, антарктических морях; осёдлые, кочующие и перелётные птицы, роль пернатых в природе.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Хордовые животные, основные признаки классов. </w:t>
      </w:r>
      <w:r w:rsidRPr="00061845">
        <w:rPr>
          <w:rFonts w:ascii="Times New Roman" w:hAnsi="Times New Roman" w:cs="Times New Roman"/>
          <w:b/>
          <w:bCs/>
          <w:sz w:val="24"/>
          <w:szCs w:val="24"/>
        </w:rPr>
        <w:t xml:space="preserve">Роль хордовых  в природе и жизни человека. Млекопитающие.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Прогрессивные черты организации Млекопитающих, позволившие им широко распространиться на Земле, занять основные среды жизни, сходство с Пресмыкающимися; отметить их происхождение от зверозубых рептилий. Особенности строения и жизнедеятельности Млекопитающих как наиболее высокоорганизованных позвоночных, особенности строения нервной системы, органов чувств, систем </w:t>
      </w:r>
      <w:r w:rsidRPr="00061845">
        <w:rPr>
          <w:rFonts w:ascii="Times New Roman" w:hAnsi="Times New Roman" w:cs="Times New Roman"/>
          <w:sz w:val="24"/>
          <w:szCs w:val="24"/>
        </w:rPr>
        <w:lastRenderedPageBreak/>
        <w:t>внутренних органов, обеспечивающих высокий уровень обмена веществ. Особенности размножения, развития плацентарных млекопитающих, основные отряды, роль их основных представителей в природных сообществах.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Эволюция  строения и функций органов и систем органов у животных.</w:t>
      </w:r>
    </w:p>
    <w:p w:rsidR="004033DC" w:rsidRPr="00061845" w:rsidRDefault="004033DC" w:rsidP="00674762">
      <w:pPr>
        <w:spacing w:line="276" w:lineRule="auto"/>
        <w:ind w:firstLine="500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033DC" w:rsidRPr="00061845" w:rsidRDefault="004033DC" w:rsidP="00061845">
      <w:pPr>
        <w:spacing w:line="276" w:lineRule="auto"/>
        <w:ind w:left="1134" w:hanging="34"/>
        <w:jc w:val="center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z w:val="24"/>
          <w:szCs w:val="24"/>
        </w:rPr>
        <w:t>РАЗДЕЛ №3 ОРГАНИЗМ Ч</w:t>
      </w: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ЕЛОВЕКА И ЕГО ЗДОРОВЬЕ (11 ЧАСОВ)</w:t>
      </w:r>
    </w:p>
    <w:p w:rsidR="004033DC" w:rsidRPr="00061845" w:rsidRDefault="004033DC" w:rsidP="00674762">
      <w:pPr>
        <w:spacing w:line="276" w:lineRule="auto"/>
        <w:ind w:firstLine="500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Место человека в органическом мире. Ткани их строение и функции. Опорно-двигательная система.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061845">
        <w:rPr>
          <w:rFonts w:ascii="Times New Roman" w:hAnsi="Times New Roman" w:cs="Times New Roman"/>
          <w:sz w:val="24"/>
          <w:szCs w:val="24"/>
        </w:rPr>
        <w:t>Основные особенности человека; черты сходства человека и с животными и с человекообразными обезьянами, различия между ними; место человека в системе органического мира.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Характерные для человека особенности; черты различия между человеком, человекообразными обезьянами и другими животными.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Основные типы и виды тканей, их локализация и функции в организме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Строение и функции скелета; особенности скелета человека, связанные с </w:t>
      </w:r>
      <w:proofErr w:type="spellStart"/>
      <w:r w:rsidRPr="00061845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061845">
        <w:rPr>
          <w:rFonts w:ascii="Times New Roman" w:hAnsi="Times New Roman" w:cs="Times New Roman"/>
          <w:sz w:val="24"/>
          <w:szCs w:val="24"/>
        </w:rPr>
        <w:t xml:space="preserve"> и трудовой деятельностью. Типы соединения костей.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Основные функции  и особенности опорно-двигательного аппарата; строение и химический состав костей.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Строение и свойства мышечной ткани, особенности строения и функций скелетных мышц; основные группы мышц тела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Условия функционирования мышц; система, которая управляет сокращениями мышц, условия, повышающие работоспособность мышц.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Внутренняя среда организма человека. Группы крови. </w:t>
      </w:r>
      <w:r w:rsidRPr="00061845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 Иммунитет. </w:t>
      </w: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 Системы  органов кровообращения и </w:t>
      </w:r>
      <w:proofErr w:type="spellStart"/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лимфообращения</w:t>
      </w:r>
      <w:proofErr w:type="spellEnd"/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Внутренняя среда организма, её состав; роль внутренней среды в жизнедеятельности организма, значение постоянства её состава. Плазма крови, её функции, свёртывание крови.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Защитные свойства организма; инфекционные заболевания, иммунитет, лечебные сыворотки, предупредительные прививки, аллергия; виды иммунитета, значение анализа крови при установлении диагноза; сущность СПИДа.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Группы крови, их отличительные признаки, совместимость крови по группам; переливание крови и роль доноров в сохранении жизни и здоровья людей.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Движение крови и лимфы, её значение для организма; особенности строения органов и кровообращения; пульс, кровяное давление.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Формирование анатомических понятий: фазы работы сердца, пауза, </w:t>
      </w:r>
      <w:proofErr w:type="spellStart"/>
      <w:r w:rsidRPr="00061845">
        <w:rPr>
          <w:rFonts w:ascii="Times New Roman" w:hAnsi="Times New Roman" w:cs="Times New Roman"/>
          <w:sz w:val="24"/>
          <w:szCs w:val="24"/>
        </w:rPr>
        <w:t>автоматия</w:t>
      </w:r>
      <w:proofErr w:type="spellEnd"/>
      <w:r w:rsidRPr="000618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Формирование анатомо-физиологических понятий: кровяное давление, пульс.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Различные виды кровотечений, первая помощь при повреждении сосудов; роль тренировки сердца и сосудов для сохранения здоровья и профилактики сердечно-сосудистых заболеваний.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Система  органов пищеварения</w:t>
      </w:r>
      <w:r w:rsidRPr="00061845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Обмен веществ и </w:t>
      </w:r>
      <w:r w:rsidRPr="00061845">
        <w:rPr>
          <w:rFonts w:ascii="Times New Roman" w:hAnsi="Times New Roman" w:cs="Times New Roman"/>
          <w:b/>
          <w:bCs/>
          <w:sz w:val="24"/>
          <w:szCs w:val="24"/>
        </w:rPr>
        <w:t>превращение энергии в организме человека. Витамины.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пищи, потребляемой человеком, и её значение; понятия пищевые продукты, питательные вещества, пищеварение; роль питательных веществ в организме.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 пищеварительной системы человека; процессы пищеварения в ротовой полости, роль ферментов, нервно-гуморальную регуляция этих процессов; влияние курения и алкоголя на пищеварение в ротовой полости.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lastRenderedPageBreak/>
        <w:t>Особенности строения желудка; свойства ферментов желудочного сока, условия их активности, роль соляной кислоты в пищеварении; процесс нервно-гуморальной регуляции отделения желудочного сока.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Этапы пищеварения в кишечнике; роль печени, поджелудочной железы и желёз кишечника в переваривании пищи.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Понятие о пластическом и энергетическом обмене.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Витамины и авитаминозы, нормы рационального питания; развитие знаний учащихся о биологически активных веществах клетки, обеспечивающих постоянство состава внутренней среды организма.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2"/>
          <w:sz w:val="24"/>
          <w:szCs w:val="24"/>
        </w:rPr>
        <w:t>Дыхательная, мочевыделительная системы. Строение кожи.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Сущность процесса дыхания, значение в обмене веществ и превращениях энергии в организме человека; строение органов дыхания в связи с их функциями и функцией образования звуков и членораздельной речи; меры профилактики заболевания голосовых связок.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Влияние среды (состав вдыхаемого воздуха) на функционирование органов дыхания, взаимосвязь дыхательной и кровеносной систем. Механизм вдоха и выдоха. Жизненная ёмкость лёгких.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Процесс регуляции дыхательных движений. Возможные заболевания и нарушения органов дыхания, гигиенические требования к воздушной среде, правила дыхания; необходимость проветривания в жилых помещениях; приёмы оказания первой помощи при нарушении дыхания; искусственное дыхание, последовательность восстановления дыхания и сердечной деятельности.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Строение мочевыделительной системы; особенности внешнего строения и локализации почек в организме; взаимосвязь строения почек с выполняемой функцией.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Влияние заболеваний почек на здоровье человека; роль гигиены питания, питьевого и солевого режима.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Строение и функции покровного органа - кожи; защитная, рецепторная, выделительная и </w:t>
      </w:r>
      <w:proofErr w:type="spellStart"/>
      <w:r w:rsidRPr="00061845">
        <w:rPr>
          <w:rFonts w:ascii="Times New Roman" w:hAnsi="Times New Roman" w:cs="Times New Roman"/>
          <w:sz w:val="24"/>
          <w:szCs w:val="24"/>
        </w:rPr>
        <w:t>теплорегуляционная</w:t>
      </w:r>
      <w:proofErr w:type="spellEnd"/>
      <w:r w:rsidRPr="00061845">
        <w:rPr>
          <w:rFonts w:ascii="Times New Roman" w:hAnsi="Times New Roman" w:cs="Times New Roman"/>
          <w:sz w:val="24"/>
          <w:szCs w:val="24"/>
        </w:rPr>
        <w:t xml:space="preserve"> функции кожи, правила гигиены кожи.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Нервная и эндокринная системы. Нейрогуморальная регуляция </w:t>
      </w:r>
      <w:r w:rsidRPr="00061845">
        <w:rPr>
          <w:rFonts w:ascii="Times New Roman" w:hAnsi="Times New Roman" w:cs="Times New Roman"/>
          <w:b/>
          <w:bCs/>
          <w:spacing w:val="3"/>
          <w:sz w:val="24"/>
          <w:szCs w:val="24"/>
        </w:rPr>
        <w:t>процессов жизнедеятельности организма.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Понятие гуморальной регуляции; железы эндокринного аппарата, особенности работы желёз внутренней секреции, их отличие от желёз внешней секреции, роль гормонов в жизнедеятельности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Строение нервной системы, её функции; зависимость выполняемых функций от особенностей нервных клеток, рефлекторный принцип работы нервной системы; механизм нервной регуляции.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Строение спинного мозга, его функции; составные части центрального отдела нервной системы; механизм взаимосвязи спинного и головного мозга, соподчинения их функций.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Строение основных отделов головного мозга, выполняемые функции; особенности микроскопического строения мозга.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Особенности строения полушарий переднего мозга, функции долей и зон коры больших полушарий; строение и функции головного мозга человека; сравнение строение и функции больших полушарий мозга человека и животных.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Анализаторы, их строение и </w:t>
      </w:r>
      <w:r w:rsidRPr="00061845">
        <w:rPr>
          <w:rFonts w:ascii="Times New Roman" w:hAnsi="Times New Roman" w:cs="Times New Roman"/>
          <w:b/>
          <w:bCs/>
          <w:sz w:val="24"/>
          <w:szCs w:val="24"/>
        </w:rPr>
        <w:t>функции.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Понятие анализатор и особенности строения на примере зрительного анализатора; строение и функции глаза, его частей, особенности восприятия окружающего мира, гигиена зрения.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lastRenderedPageBreak/>
        <w:t>Анатомо-физиологические понятия о строении и функциях анализаторов слуха и равновесия, о гигиене органа слуха; их связующая роль организм-среда; правила гигиены слуха и равновесия.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Различные виды анализаторов, их локализация в организме; представление о строении и функциях каждого из них.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 xml:space="preserve">Свойства анализаторов, их взаимодействие и взаимозаменяемость; роль нервной системы в приспособлении организма человека к условиям среды и  быстром реагировании на их изменения. 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z w:val="24"/>
          <w:szCs w:val="24"/>
        </w:rPr>
        <w:t xml:space="preserve">Высшая нервная деятельность (ВНД). </w:t>
      </w:r>
      <w:r w:rsidRPr="0006184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Особенности </w:t>
      </w:r>
      <w:r w:rsidRPr="00061845">
        <w:rPr>
          <w:rFonts w:ascii="Times New Roman" w:hAnsi="Times New Roman" w:cs="Times New Roman"/>
          <w:b/>
          <w:bCs/>
          <w:spacing w:val="-1"/>
          <w:sz w:val="24"/>
          <w:szCs w:val="24"/>
        </w:rPr>
        <w:t>психики человека.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Рефлекторная теория поведения, особенности врождённых и приобретённых форм поведения; рефлексы: безусловные и условные, рефлекторная дуга и характер деятельности нервной системы. Роль и физиологическая природа различных видов торможения; торможение условных рефлексов как приспособление организма к различным условиям жизни; взаимосвязь процессов возбуждения и торможения.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Физиологическая сущность сна, природа сна и сновидений, цикличность, его значение в нормальном функционировании мозга; необходимость выполнения правил гигиены сна.</w:t>
      </w:r>
    </w:p>
    <w:p w:rsidR="004033DC" w:rsidRPr="00061845" w:rsidRDefault="004033DC" w:rsidP="00674762">
      <w:pPr>
        <w:spacing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sz w:val="24"/>
          <w:szCs w:val="24"/>
        </w:rPr>
        <w:t>Особенность высшей нервной деятельности человека, значение речи, сознания и мышления; способность к трудовой деятельности в становлении человека, его поведение; память, её виды, роль рассудочной деятельности в развитии мышления и сознания.</w:t>
      </w:r>
    </w:p>
    <w:p w:rsidR="004033DC" w:rsidRPr="00061845" w:rsidRDefault="004033DC" w:rsidP="00674762">
      <w:pPr>
        <w:spacing w:line="276" w:lineRule="auto"/>
        <w:ind w:firstLine="500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033DC" w:rsidRPr="00061845" w:rsidRDefault="004033DC" w:rsidP="00061845">
      <w:pPr>
        <w:pStyle w:val="a6"/>
        <w:shd w:val="clear" w:color="auto" w:fill="FFFFFF"/>
        <w:ind w:right="14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4033DC" w:rsidRPr="00061845" w:rsidRDefault="004033DC" w:rsidP="00061845">
      <w:pPr>
        <w:ind w:right="30" w:hanging="34"/>
        <w:jc w:val="center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 9 класс</w:t>
      </w:r>
    </w:p>
    <w:p w:rsidR="004033DC" w:rsidRPr="00061845" w:rsidRDefault="004033DC" w:rsidP="00061845">
      <w:pPr>
        <w:ind w:right="30" w:hanging="34"/>
        <w:jc w:val="center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(1 час в неделю, всего 34 часа)</w:t>
      </w:r>
    </w:p>
    <w:p w:rsidR="004033DC" w:rsidRPr="00061845" w:rsidRDefault="004033DC" w:rsidP="00061845">
      <w:pPr>
        <w:ind w:right="30" w:hanging="34"/>
        <w:jc w:val="both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2770"/>
        <w:gridCol w:w="2201"/>
      </w:tblGrid>
      <w:tr w:rsidR="004033DC" w:rsidRPr="00061845" w:rsidTr="00061845">
        <w:tc>
          <w:tcPr>
            <w:tcW w:w="4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3DC" w:rsidRPr="00061845" w:rsidRDefault="004033DC" w:rsidP="00061845">
            <w:pPr>
              <w:spacing w:line="276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33DC" w:rsidRPr="00061845" w:rsidRDefault="004033DC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033DC" w:rsidRPr="00061845" w:rsidTr="00061845">
        <w:tc>
          <w:tcPr>
            <w:tcW w:w="4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3DC" w:rsidRPr="00061845" w:rsidRDefault="004033DC" w:rsidP="00061845">
            <w:pPr>
              <w:spacing w:line="276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Раздел № 1. Система и м</w:t>
            </w: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ногообразие организмов. Царство Растения. 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33DC" w:rsidRPr="00061845" w:rsidRDefault="004033DC" w:rsidP="00061845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3DC" w:rsidRPr="00061845" w:rsidTr="00061845">
        <w:tc>
          <w:tcPr>
            <w:tcW w:w="4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3DC" w:rsidRPr="00061845" w:rsidRDefault="004033DC" w:rsidP="00061845">
            <w:pPr>
              <w:spacing w:line="276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Раздел № 2. Система и м</w:t>
            </w: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ногообразие организмов. Царство Животные. 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33DC" w:rsidRPr="00061845" w:rsidRDefault="004033DC" w:rsidP="00061845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33DC" w:rsidRPr="00061845" w:rsidTr="00061845">
        <w:tc>
          <w:tcPr>
            <w:tcW w:w="4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3DC" w:rsidRPr="00061845" w:rsidRDefault="004033DC" w:rsidP="00061845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Раздел № 3. Организм ч</w:t>
            </w: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еловека и его здоровье.</w:t>
            </w:r>
          </w:p>
        </w:tc>
        <w:tc>
          <w:tcPr>
            <w:tcW w:w="7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33DC" w:rsidRPr="00061845" w:rsidRDefault="004033DC" w:rsidP="00061845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33DC" w:rsidRPr="00061845" w:rsidTr="00061845">
        <w:tc>
          <w:tcPr>
            <w:tcW w:w="4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3DC" w:rsidRPr="00061845" w:rsidRDefault="004033DC" w:rsidP="00061845">
            <w:pPr>
              <w:spacing w:line="276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Работа с контрольно-измерительными заданиями.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033DC" w:rsidRPr="00061845" w:rsidRDefault="004033DC" w:rsidP="00061845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3DC" w:rsidRPr="00061845" w:rsidRDefault="004033DC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59AF" w:rsidRDefault="004F59AF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33DC" w:rsidRPr="0001000E" w:rsidRDefault="004033DC" w:rsidP="001E7603">
      <w:pPr>
        <w:jc w:val="center"/>
        <w:rPr>
          <w:rFonts w:ascii="Times New Roman" w:hAnsi="Times New Roman"/>
          <w:b/>
          <w:sz w:val="24"/>
          <w:szCs w:val="24"/>
        </w:rPr>
      </w:pPr>
      <w:r w:rsidRPr="0001000E"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комплект</w:t>
      </w:r>
    </w:p>
    <w:p w:rsidR="004033DC" w:rsidRPr="0001000E" w:rsidRDefault="004033DC" w:rsidP="001E76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обучающихся</w:t>
      </w:r>
    </w:p>
    <w:p w:rsidR="004033DC" w:rsidRPr="003B697A" w:rsidRDefault="004033DC" w:rsidP="001E760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33DC" w:rsidRPr="001E7603" w:rsidRDefault="004033DC" w:rsidP="001E7603">
      <w:pPr>
        <w:pStyle w:val="a6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 w:rsidRPr="001E7603">
        <w:rPr>
          <w:rFonts w:ascii="Times New Roman" w:hAnsi="Times New Roman"/>
          <w:sz w:val="24"/>
          <w:szCs w:val="24"/>
        </w:rPr>
        <w:t xml:space="preserve">Мошкина И.В. Справочник школьника по биологии. 6-11 </w:t>
      </w:r>
      <w:r>
        <w:rPr>
          <w:rFonts w:ascii="Times New Roman" w:hAnsi="Times New Roman"/>
          <w:sz w:val="24"/>
          <w:szCs w:val="24"/>
        </w:rPr>
        <w:t xml:space="preserve">классы </w:t>
      </w:r>
    </w:p>
    <w:p w:rsidR="004033DC" w:rsidRDefault="004033DC" w:rsidP="001E7603">
      <w:pPr>
        <w:pStyle w:val="a6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7D9">
        <w:rPr>
          <w:rFonts w:ascii="Times New Roman" w:hAnsi="Times New Roman" w:cs="Times New Roman"/>
          <w:sz w:val="24"/>
          <w:szCs w:val="24"/>
        </w:rPr>
        <w:t xml:space="preserve">Сергеев С.П. (сост.). Курс биологии. Справочные </w:t>
      </w:r>
      <w:proofErr w:type="spellStart"/>
      <w:r w:rsidRPr="00B627D9">
        <w:rPr>
          <w:rFonts w:ascii="Times New Roman" w:hAnsi="Times New Roman" w:cs="Times New Roman"/>
          <w:sz w:val="24"/>
          <w:szCs w:val="24"/>
        </w:rPr>
        <w:t>материалыМ</w:t>
      </w:r>
      <w:proofErr w:type="spellEnd"/>
      <w:r w:rsidRPr="00B627D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B627D9">
        <w:rPr>
          <w:rFonts w:ascii="Times New Roman" w:hAnsi="Times New Roman" w:cs="Times New Roman"/>
          <w:sz w:val="24"/>
          <w:szCs w:val="24"/>
        </w:rPr>
        <w:t>Буклайн</w:t>
      </w:r>
      <w:proofErr w:type="spellEnd"/>
      <w:r w:rsidRPr="00B627D9">
        <w:rPr>
          <w:rFonts w:ascii="Times New Roman" w:hAnsi="Times New Roman" w:cs="Times New Roman"/>
          <w:sz w:val="24"/>
          <w:szCs w:val="24"/>
        </w:rPr>
        <w:t>, 2003. — 48 с. — (Шпаргалка для абитуриента).</w:t>
      </w:r>
    </w:p>
    <w:p w:rsidR="004033DC" w:rsidRPr="001E7603" w:rsidRDefault="004033DC" w:rsidP="001E7603">
      <w:pPr>
        <w:pStyle w:val="a6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603">
        <w:rPr>
          <w:rFonts w:ascii="Times New Roman" w:hAnsi="Times New Roman" w:cs="Times New Roman"/>
          <w:sz w:val="24"/>
          <w:szCs w:val="24"/>
        </w:rPr>
        <w:t xml:space="preserve">Биология. 9 класс. Контрольно-измерительные материалы. ФГОС Издательство: </w:t>
      </w:r>
      <w:hyperlink r:id="rId5" w:history="1">
        <w:proofErr w:type="spellStart"/>
        <w:r w:rsidRPr="001E7603">
          <w:rPr>
            <w:rStyle w:val="a7"/>
            <w:rFonts w:ascii="Times New Roman" w:hAnsi="Times New Roman"/>
            <w:color w:val="auto"/>
            <w:sz w:val="24"/>
            <w:szCs w:val="24"/>
          </w:rPr>
          <w:t>Вако</w:t>
        </w:r>
        <w:proofErr w:type="spellEnd"/>
      </w:hyperlink>
      <w:r w:rsidRPr="001E7603">
        <w:rPr>
          <w:rFonts w:ascii="Times New Roman" w:hAnsi="Times New Roman" w:cs="Times New Roman"/>
          <w:sz w:val="24"/>
          <w:szCs w:val="24"/>
        </w:rPr>
        <w:t>, 2019 г.</w:t>
      </w:r>
    </w:p>
    <w:p w:rsidR="004033DC" w:rsidRDefault="004033DC" w:rsidP="001E76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33DC" w:rsidRPr="0001000E" w:rsidRDefault="004033DC" w:rsidP="001E7603">
      <w:pPr>
        <w:jc w:val="center"/>
        <w:rPr>
          <w:rFonts w:ascii="Times New Roman" w:hAnsi="Times New Roman"/>
          <w:b/>
          <w:sz w:val="24"/>
          <w:szCs w:val="24"/>
        </w:rPr>
      </w:pPr>
      <w:r w:rsidRPr="0001000E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4033DC" w:rsidRPr="003B697A" w:rsidRDefault="004033DC" w:rsidP="001E7603">
      <w:pPr>
        <w:jc w:val="both"/>
        <w:rPr>
          <w:rFonts w:ascii="Times New Roman" w:hAnsi="Times New Roman"/>
          <w:sz w:val="24"/>
          <w:szCs w:val="24"/>
        </w:rPr>
      </w:pPr>
    </w:p>
    <w:p w:rsidR="004033DC" w:rsidRPr="003B697A" w:rsidRDefault="004033DC" w:rsidP="001E7603">
      <w:pPr>
        <w:pStyle w:val="a6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B697A">
        <w:rPr>
          <w:rFonts w:ascii="Times New Roman" w:hAnsi="Times New Roman"/>
          <w:sz w:val="24"/>
          <w:szCs w:val="24"/>
        </w:rPr>
        <w:t xml:space="preserve">Анастасова Л.П., </w:t>
      </w:r>
      <w:proofErr w:type="spellStart"/>
      <w:r w:rsidRPr="003B697A">
        <w:rPr>
          <w:rFonts w:ascii="Times New Roman" w:hAnsi="Times New Roman"/>
          <w:sz w:val="24"/>
          <w:szCs w:val="24"/>
        </w:rPr>
        <w:t>Гольнева</w:t>
      </w:r>
      <w:proofErr w:type="spellEnd"/>
      <w:r w:rsidRPr="003B697A">
        <w:rPr>
          <w:rFonts w:ascii="Times New Roman" w:hAnsi="Times New Roman"/>
          <w:sz w:val="24"/>
          <w:szCs w:val="24"/>
        </w:rPr>
        <w:t xml:space="preserve"> Д.П., Короткова Л.С. Человек и окружающая среда. Учебник для 9 класса. - М.: Просвещение, 1997. </w:t>
      </w:r>
    </w:p>
    <w:p w:rsidR="004033DC" w:rsidRPr="003B697A" w:rsidRDefault="004033DC" w:rsidP="001E7603">
      <w:pPr>
        <w:pStyle w:val="a6"/>
        <w:widowControl/>
        <w:numPr>
          <w:ilvl w:val="0"/>
          <w:numId w:val="9"/>
        </w:numPr>
        <w:autoSpaceDE/>
        <w:autoSpaceDN/>
        <w:adjustRightInd/>
        <w:ind w:left="0"/>
        <w:rPr>
          <w:rFonts w:ascii="Times New Roman" w:hAnsi="Times New Roman"/>
          <w:sz w:val="24"/>
          <w:szCs w:val="24"/>
        </w:rPr>
      </w:pPr>
      <w:proofErr w:type="spellStart"/>
      <w:r w:rsidRPr="003B697A">
        <w:rPr>
          <w:rFonts w:ascii="Times New Roman" w:hAnsi="Times New Roman"/>
          <w:sz w:val="24"/>
          <w:szCs w:val="24"/>
        </w:rPr>
        <w:t>Араксова</w:t>
      </w:r>
      <w:proofErr w:type="spellEnd"/>
      <w:r w:rsidRPr="003B697A">
        <w:rPr>
          <w:rFonts w:ascii="Times New Roman" w:hAnsi="Times New Roman"/>
          <w:sz w:val="24"/>
          <w:szCs w:val="24"/>
        </w:rPr>
        <w:t xml:space="preserve"> О. С, Бурая И.В. Проектная деятельность школьников в процессе обучения химии. 8-11 класс. Методическое пособие. – </w:t>
      </w:r>
      <w:proofErr w:type="spellStart"/>
      <w:r w:rsidRPr="003B697A">
        <w:rPr>
          <w:rFonts w:ascii="Times New Roman" w:hAnsi="Times New Roman"/>
          <w:sz w:val="24"/>
          <w:szCs w:val="24"/>
        </w:rPr>
        <w:t>М.:Вентана-Граф</w:t>
      </w:r>
      <w:proofErr w:type="spellEnd"/>
      <w:r w:rsidRPr="003B697A">
        <w:rPr>
          <w:rFonts w:ascii="Times New Roman" w:hAnsi="Times New Roman"/>
          <w:sz w:val="24"/>
          <w:szCs w:val="24"/>
        </w:rPr>
        <w:t>, 2005</w:t>
      </w:r>
    </w:p>
    <w:p w:rsidR="004033DC" w:rsidRPr="003B697A" w:rsidRDefault="004033DC" w:rsidP="001E7603">
      <w:pPr>
        <w:pStyle w:val="a6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Зайцев О.С. Методика обучения химии. Теоретический и практический аспект. – М.: Просвещение, </w:t>
      </w:r>
      <w:proofErr w:type="spellStart"/>
      <w:r w:rsidRPr="003B697A">
        <w:rPr>
          <w:rFonts w:ascii="Times New Roman" w:hAnsi="Times New Roman"/>
          <w:sz w:val="24"/>
          <w:szCs w:val="24"/>
        </w:rPr>
        <w:t>Владос</w:t>
      </w:r>
      <w:proofErr w:type="spellEnd"/>
      <w:r w:rsidRPr="003B697A">
        <w:rPr>
          <w:rFonts w:ascii="Times New Roman" w:hAnsi="Times New Roman"/>
          <w:sz w:val="24"/>
          <w:szCs w:val="24"/>
        </w:rPr>
        <w:t xml:space="preserve">, 1999. </w:t>
      </w:r>
    </w:p>
    <w:p w:rsidR="004033DC" w:rsidRPr="003B697A" w:rsidRDefault="004033DC" w:rsidP="001E7603">
      <w:pPr>
        <w:pStyle w:val="a6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 Мамонтов С.Г. Биология. Пособие для поступающих в вузы. М.: Высшая </w:t>
      </w:r>
      <w:r>
        <w:rPr>
          <w:rFonts w:ascii="Times New Roman" w:hAnsi="Times New Roman"/>
          <w:sz w:val="24"/>
          <w:szCs w:val="24"/>
        </w:rPr>
        <w:t>школа, 2015</w:t>
      </w:r>
      <w:r w:rsidRPr="003B697A">
        <w:rPr>
          <w:rFonts w:ascii="Times New Roman" w:hAnsi="Times New Roman"/>
          <w:sz w:val="24"/>
          <w:szCs w:val="24"/>
        </w:rPr>
        <w:t xml:space="preserve">. </w:t>
      </w:r>
    </w:p>
    <w:p w:rsidR="004033DC" w:rsidRPr="003B697A" w:rsidRDefault="004033DC" w:rsidP="001E7603">
      <w:pPr>
        <w:pStyle w:val="a6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Румянцева М.Ф., Лосева Т.Н., Бунина Т.П. Руководство к практическим занятиям по физиологии с основами анатомии человека.- М.: Медицина, 1986. </w:t>
      </w:r>
    </w:p>
    <w:p w:rsidR="004033DC" w:rsidRDefault="004033DC" w:rsidP="001E7603">
      <w:pPr>
        <w:pStyle w:val="a6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Хуторской А.В. Структура широкомасштабного педагогического эксперимента. Научно-практический журнал. Школьные технологии № 3, 2006., с.44</w:t>
      </w:r>
    </w:p>
    <w:p w:rsidR="004033DC" w:rsidRPr="003B697A" w:rsidRDefault="004033DC" w:rsidP="001E7603">
      <w:pPr>
        <w:pStyle w:val="a6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 w:rsidRPr="001E7603">
        <w:rPr>
          <w:rFonts w:ascii="Times New Roman" w:hAnsi="Times New Roman"/>
          <w:sz w:val="24"/>
          <w:szCs w:val="24"/>
        </w:rPr>
        <w:t>ОГЭ. Биология. Универсальный справочникД. А. Шабанов, М. А. Кравченко</w:t>
      </w:r>
      <w:r>
        <w:rPr>
          <w:rFonts w:ascii="Times New Roman" w:hAnsi="Times New Roman"/>
          <w:sz w:val="24"/>
          <w:szCs w:val="24"/>
        </w:rPr>
        <w:t xml:space="preserve"> – 2019 год</w:t>
      </w:r>
    </w:p>
    <w:p w:rsidR="004033DC" w:rsidRDefault="004033DC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033DC" w:rsidRDefault="004033DC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F59AF" w:rsidRDefault="004F59AF" w:rsidP="00061845">
      <w:pPr>
        <w:ind w:right="30" w:hanging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033DC" w:rsidRPr="00061845" w:rsidRDefault="004033DC" w:rsidP="004F59AF">
      <w:pPr>
        <w:ind w:right="30" w:hanging="34"/>
        <w:jc w:val="center"/>
        <w:rPr>
          <w:rFonts w:ascii="Times New Roman" w:hAnsi="Times New Roman" w:cs="Times New Roman"/>
          <w:sz w:val="24"/>
          <w:szCs w:val="24"/>
        </w:rPr>
      </w:pPr>
      <w:r w:rsidRPr="000618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Календарно - тематическое планирование </w:t>
      </w:r>
      <w:r w:rsidRPr="000618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196" w:type="pct"/>
        <w:tblLayout w:type="fixed"/>
        <w:tblCellMar>
          <w:left w:w="0" w:type="dxa"/>
          <w:right w:w="0" w:type="dxa"/>
        </w:tblCellMar>
        <w:tblLook w:val="00A0"/>
      </w:tblPr>
      <w:tblGrid>
        <w:gridCol w:w="865"/>
        <w:gridCol w:w="9241"/>
        <w:gridCol w:w="1077"/>
        <w:gridCol w:w="949"/>
        <w:gridCol w:w="815"/>
        <w:gridCol w:w="2611"/>
      </w:tblGrid>
      <w:tr w:rsidR="006773AA" w:rsidRPr="00061845" w:rsidTr="006773AA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2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Default="006773AA" w:rsidP="00DF2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ДОТ</w:t>
            </w:r>
          </w:p>
        </w:tc>
      </w:tr>
      <w:tr w:rsidR="006773AA" w:rsidRPr="00061845" w:rsidTr="006773AA">
        <w:tc>
          <w:tcPr>
            <w:tcW w:w="41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DF2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1. Система и м</w:t>
            </w:r>
            <w:r w:rsidRPr="000618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ногообразие организмов. Царство Растения. (10 часов)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73AA" w:rsidRPr="00061845" w:rsidRDefault="006773AA" w:rsidP="00DF2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Систематика. Основные систематические группы </w:t>
            </w:r>
            <w:r w:rsidRPr="000618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живых организмов.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4F59AF" w:rsidP="004F59AF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939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8B2939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Бактерии,  особенности строения и жизнедеятельности, </w:t>
            </w: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роль в природе и в жизни человека.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09.09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8B2939" w:rsidP="004F59AF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рибы и Лишайники, их</w:t>
            </w: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строения и жизнедеятельности, </w:t>
            </w: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роль в природе и в жизни человека.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16.09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8B2939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Царство растений, основные признаки. Растительные ткани, их функции.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23.09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Жизнедеятельность и размножение растительного организма, </w:t>
            </w:r>
            <w:r w:rsidRPr="0006184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его целостность.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30.09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B2939" w:rsidRPr="00E960EF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8B2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Классификация растений.Водоросли, их признаки, роль в природе и в жизни человека.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Мхи, папоротниковидные, их признаки, роль в природе и в жизни человека.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Папоротниковидные, их признаки, роль в природе и в жизни человека.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Голосеменные  растения, их признаки, роль в природе и в жизни человека.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Покрытосеменные растения. Однодольные  и Двудольные растения, их признаки.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11.11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B2939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8B2939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6773AA" w:rsidRPr="00061845" w:rsidTr="006773AA">
        <w:tc>
          <w:tcPr>
            <w:tcW w:w="41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2. Система и м</w:t>
            </w:r>
            <w:r w:rsidRPr="000618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ногообразие организмов. Царство Животные. (12 часов)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Царство Животные, основные признаки, классификация. Одноклеточные животные.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18.11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B2939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8B2939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Характеристика основных типов беспозвоночных</w:t>
            </w: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Кишечнополостные.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25.11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B2939" w:rsidRPr="00E960EF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8B2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="008B2939" w:rsidRPr="00E960EF">
              <w:rPr>
                <w:rFonts w:ascii="Times New Roman" w:hAnsi="Times New Roman"/>
                <w:sz w:val="24"/>
                <w:szCs w:val="24"/>
              </w:rPr>
              <w:lastRenderedPageBreak/>
              <w:t>по технологической карте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 Плоские, Круглые и Кольчатые черви.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02.12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8B2939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Моллюски.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09.12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DF2FB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Классы Членистоногих, Ракообразные и </w:t>
            </w: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Паукообразные.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16.12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Класс Насекомые.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23.12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Хордовые животные. </w:t>
            </w: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 xml:space="preserve">Класс Рыбы.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30.12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 </w:t>
            </w: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Земноводные.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 </w:t>
            </w: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 </w:t>
            </w: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 xml:space="preserve">Птицы.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 </w:t>
            </w: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Эволюция  строения и функций органов и систем органов у животных.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B2939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8B2939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6773AA" w:rsidRPr="00061845" w:rsidTr="006773AA">
        <w:tc>
          <w:tcPr>
            <w:tcW w:w="4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№3. Организм ч</w:t>
            </w:r>
            <w:r w:rsidRPr="000618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еловека и его здоровье (11 часов)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3AA" w:rsidRPr="00061845" w:rsidTr="006773AA"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Место человека в органическом мире.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8B2939">
            <w:pPr>
              <w:spacing w:line="276" w:lineRule="auto"/>
              <w:ind w:hanging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B2939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8B2939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Ткани их строение и функции.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8B2939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Опорно-двигательная система. 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03.03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Группы крови. </w:t>
            </w:r>
            <w:r w:rsidRPr="0006184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 Иммунитет.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  органов пищеварения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. </w:t>
            </w: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B2939" w:rsidRPr="00E960EF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8B2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Дыхательная система 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31.03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Строение и значение кожи.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8B2939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Мочевыделительная сист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ема</w:t>
            </w: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14.04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Нервная и эндокринная системы.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21.04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Анализаторы, их строение и </w:t>
            </w: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28.04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674762">
            <w:pPr>
              <w:spacing w:line="276" w:lineRule="auto"/>
              <w:ind w:left="361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z w:val="24"/>
                <w:szCs w:val="24"/>
              </w:rPr>
              <w:t xml:space="preserve">Высшая нервная деятельность (ВНД). </w:t>
            </w:r>
            <w:r w:rsidRPr="0006184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Особенности </w:t>
            </w:r>
            <w:r w:rsidRPr="00061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психики человека.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B2939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8B2939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8B2939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6773AA" w:rsidRPr="00061845" w:rsidTr="006773AA">
        <w:tc>
          <w:tcPr>
            <w:tcW w:w="41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контрольно-измерительными заданиями (1 час)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3AA" w:rsidRPr="00061845" w:rsidTr="006773AA"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left="-142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AA" w:rsidRPr="00061845" w:rsidRDefault="006773AA" w:rsidP="00061845">
            <w:pPr>
              <w:spacing w:line="276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Тренировочно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тестирование</w:t>
            </w:r>
            <w:r w:rsidRPr="000618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3AA" w:rsidRPr="00061845" w:rsidRDefault="006773AA" w:rsidP="00DF2FB4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 на платформе </w:t>
            </w:r>
            <w:proofErr w:type="spellStart"/>
            <w:r w:rsidRPr="00677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4033DC" w:rsidRPr="00061845" w:rsidRDefault="004033DC" w:rsidP="00061845">
      <w:pPr>
        <w:ind w:right="30" w:hanging="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4033DC" w:rsidRPr="00061845" w:rsidSect="00061845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582"/>
    <w:multiLevelType w:val="hybridMultilevel"/>
    <w:tmpl w:val="55BC7582"/>
    <w:lvl w:ilvl="0" w:tplc="833AE3A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6330058"/>
    <w:multiLevelType w:val="hybridMultilevel"/>
    <w:tmpl w:val="517A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B3EC6"/>
    <w:multiLevelType w:val="multilevel"/>
    <w:tmpl w:val="25FE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1193F"/>
    <w:multiLevelType w:val="hybridMultilevel"/>
    <w:tmpl w:val="E472AB18"/>
    <w:lvl w:ilvl="0" w:tplc="258819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7F6193B"/>
    <w:multiLevelType w:val="hybridMultilevel"/>
    <w:tmpl w:val="27C4F8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6F5271"/>
    <w:multiLevelType w:val="multilevel"/>
    <w:tmpl w:val="17E0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965278"/>
    <w:multiLevelType w:val="hybridMultilevel"/>
    <w:tmpl w:val="A27CFC0E"/>
    <w:lvl w:ilvl="0" w:tplc="8578D1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2B17EE"/>
    <w:multiLevelType w:val="hybridMultilevel"/>
    <w:tmpl w:val="AC1E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6C1046"/>
    <w:multiLevelType w:val="hybridMultilevel"/>
    <w:tmpl w:val="CD70F0C4"/>
    <w:lvl w:ilvl="0" w:tplc="6CF800E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>
    <w:nsid w:val="71825300"/>
    <w:multiLevelType w:val="hybridMultilevel"/>
    <w:tmpl w:val="C6EE32D2"/>
    <w:lvl w:ilvl="0" w:tplc="22A813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6C4"/>
    <w:rsid w:val="0001000E"/>
    <w:rsid w:val="000139F3"/>
    <w:rsid w:val="00061845"/>
    <w:rsid w:val="0008559D"/>
    <w:rsid w:val="000D2997"/>
    <w:rsid w:val="00116106"/>
    <w:rsid w:val="00126B68"/>
    <w:rsid w:val="001C2014"/>
    <w:rsid w:val="001E4EA5"/>
    <w:rsid w:val="001E7603"/>
    <w:rsid w:val="002B4D09"/>
    <w:rsid w:val="002C3FD6"/>
    <w:rsid w:val="002D1653"/>
    <w:rsid w:val="002E6CBC"/>
    <w:rsid w:val="003146C4"/>
    <w:rsid w:val="00317FC0"/>
    <w:rsid w:val="00385E14"/>
    <w:rsid w:val="00397179"/>
    <w:rsid w:val="003A4554"/>
    <w:rsid w:val="003A7C37"/>
    <w:rsid w:val="003B697A"/>
    <w:rsid w:val="003C208C"/>
    <w:rsid w:val="00402AC6"/>
    <w:rsid w:val="004033DC"/>
    <w:rsid w:val="0041751F"/>
    <w:rsid w:val="00471053"/>
    <w:rsid w:val="004C44EB"/>
    <w:rsid w:val="004F59AF"/>
    <w:rsid w:val="0050228E"/>
    <w:rsid w:val="005272AF"/>
    <w:rsid w:val="00530E79"/>
    <w:rsid w:val="00581E8F"/>
    <w:rsid w:val="00582E67"/>
    <w:rsid w:val="006477C6"/>
    <w:rsid w:val="00652AFF"/>
    <w:rsid w:val="0066308D"/>
    <w:rsid w:val="006645C2"/>
    <w:rsid w:val="00674762"/>
    <w:rsid w:val="006773AA"/>
    <w:rsid w:val="00691875"/>
    <w:rsid w:val="006B11F1"/>
    <w:rsid w:val="006F5B09"/>
    <w:rsid w:val="00740D7B"/>
    <w:rsid w:val="00786799"/>
    <w:rsid w:val="008035E8"/>
    <w:rsid w:val="008048B4"/>
    <w:rsid w:val="00862E0D"/>
    <w:rsid w:val="008B2939"/>
    <w:rsid w:val="008E2ACA"/>
    <w:rsid w:val="008F0CC4"/>
    <w:rsid w:val="00927F20"/>
    <w:rsid w:val="00973A07"/>
    <w:rsid w:val="0098193A"/>
    <w:rsid w:val="00990CB1"/>
    <w:rsid w:val="00996D93"/>
    <w:rsid w:val="009E6ED1"/>
    <w:rsid w:val="009F2BD1"/>
    <w:rsid w:val="00A54523"/>
    <w:rsid w:val="00A74E01"/>
    <w:rsid w:val="00AC34AC"/>
    <w:rsid w:val="00B54524"/>
    <w:rsid w:val="00B627D9"/>
    <w:rsid w:val="00BB28CA"/>
    <w:rsid w:val="00C035BD"/>
    <w:rsid w:val="00C27A7B"/>
    <w:rsid w:val="00C3655A"/>
    <w:rsid w:val="00C612CE"/>
    <w:rsid w:val="00C8727C"/>
    <w:rsid w:val="00CA02E9"/>
    <w:rsid w:val="00CD417F"/>
    <w:rsid w:val="00CE4E60"/>
    <w:rsid w:val="00D6628C"/>
    <w:rsid w:val="00DC6729"/>
    <w:rsid w:val="00DD2BEB"/>
    <w:rsid w:val="00DF2FB4"/>
    <w:rsid w:val="00EB3BF7"/>
    <w:rsid w:val="00EC1A13"/>
    <w:rsid w:val="00F07538"/>
    <w:rsid w:val="00F14D05"/>
    <w:rsid w:val="00F51199"/>
    <w:rsid w:val="00F72AF5"/>
    <w:rsid w:val="00F9339F"/>
    <w:rsid w:val="00FD1070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C4"/>
    <w:pPr>
      <w:widowControl w:val="0"/>
      <w:autoSpaceDE w:val="0"/>
      <w:autoSpaceDN w:val="0"/>
      <w:adjustRightInd w:val="0"/>
      <w:ind w:firstLine="56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146C4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a3">
    <w:name w:val="Table Grid"/>
    <w:basedOn w:val="a1"/>
    <w:uiPriority w:val="99"/>
    <w:rsid w:val="00527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2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6B6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62E0D"/>
    <w:pPr>
      <w:ind w:left="720"/>
      <w:contextualSpacing/>
    </w:pPr>
  </w:style>
  <w:style w:type="character" w:styleId="a7">
    <w:name w:val="Hyperlink"/>
    <w:uiPriority w:val="99"/>
    <w:rsid w:val="001E7603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8E2A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User</cp:lastModifiedBy>
  <cp:revision>2</cp:revision>
  <cp:lastPrinted>2019-09-06T06:43:00Z</cp:lastPrinted>
  <dcterms:created xsi:type="dcterms:W3CDTF">2021-02-28T05:56:00Z</dcterms:created>
  <dcterms:modified xsi:type="dcterms:W3CDTF">2021-02-28T05:56:00Z</dcterms:modified>
</cp:coreProperties>
</file>