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9" w:rsidRPr="00110879" w:rsidRDefault="00110879" w:rsidP="00110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7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10879" w:rsidRPr="00110879" w:rsidRDefault="00110879" w:rsidP="00110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879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1108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10879" w:rsidRPr="00110879" w:rsidTr="0011087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879" w:rsidRPr="00110879" w:rsidRDefault="00110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Запорожец Т.В.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______________20__г.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79" w:rsidRPr="00110879" w:rsidRDefault="00110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879" w:rsidRPr="00110879" w:rsidRDefault="001108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79">
              <w:rPr>
                <w:rFonts w:ascii="Times New Roman" w:hAnsi="Times New Roman" w:cs="Times New Roman"/>
              </w:rPr>
              <w:t>СОГЛАСОВАНО</w:t>
            </w:r>
          </w:p>
          <w:p w:rsidR="00110879" w:rsidRPr="00110879" w:rsidRDefault="00110879">
            <w:pPr>
              <w:jc w:val="both"/>
              <w:rPr>
                <w:rFonts w:ascii="Times New Roman" w:hAnsi="Times New Roman" w:cs="Times New Roman"/>
              </w:rPr>
            </w:pPr>
            <w:r w:rsidRPr="00110879">
              <w:rPr>
                <w:rFonts w:ascii="Times New Roman" w:hAnsi="Times New Roman" w:cs="Times New Roman"/>
              </w:rPr>
              <w:t xml:space="preserve">на методическом совете  </w:t>
            </w:r>
          </w:p>
          <w:p w:rsidR="00110879" w:rsidRPr="00110879" w:rsidRDefault="00110879">
            <w:pPr>
              <w:jc w:val="both"/>
              <w:rPr>
                <w:rFonts w:ascii="Times New Roman" w:hAnsi="Times New Roman" w:cs="Times New Roman"/>
              </w:rPr>
            </w:pPr>
            <w:r w:rsidRPr="001108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10879">
              <w:rPr>
                <w:rFonts w:ascii="Times New Roman" w:hAnsi="Times New Roman" w:cs="Times New Roman"/>
              </w:rPr>
              <w:t>Зыковская</w:t>
            </w:r>
            <w:proofErr w:type="spellEnd"/>
            <w:r w:rsidRPr="00110879">
              <w:rPr>
                <w:rFonts w:ascii="Times New Roman" w:hAnsi="Times New Roman" w:cs="Times New Roman"/>
              </w:rPr>
              <w:t xml:space="preserve"> СОШ»</w:t>
            </w:r>
          </w:p>
          <w:p w:rsidR="00110879" w:rsidRPr="00110879" w:rsidRDefault="00110879">
            <w:pPr>
              <w:jc w:val="both"/>
              <w:rPr>
                <w:rFonts w:ascii="Times New Roman" w:hAnsi="Times New Roman" w:cs="Times New Roman"/>
              </w:rPr>
            </w:pPr>
            <w:r w:rsidRPr="00110879">
              <w:rPr>
                <w:rFonts w:ascii="Times New Roman" w:hAnsi="Times New Roman" w:cs="Times New Roman"/>
              </w:rPr>
              <w:t>Протокол №_____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</w:rPr>
              <w:t xml:space="preserve"> «_____»_______20        </w:t>
            </w:r>
            <w:proofErr w:type="spellStart"/>
            <w:r w:rsidRPr="00110879">
              <w:rPr>
                <w:rFonts w:ascii="Times New Roman" w:hAnsi="Times New Roman" w:cs="Times New Roman"/>
              </w:rPr>
              <w:t>г.</w:t>
            </w:r>
            <w:proofErr w:type="gramStart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110879" w:rsidRPr="00110879" w:rsidRDefault="00110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Александрова Н.А. 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10879" w:rsidRPr="00110879" w:rsidRDefault="00110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1108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110879" w:rsidRPr="00110879" w:rsidRDefault="001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110879" w:rsidRPr="00110879" w:rsidRDefault="00110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79">
              <w:rPr>
                <w:rFonts w:ascii="Times New Roman" w:hAnsi="Times New Roman" w:cs="Times New Roman"/>
                <w:sz w:val="24"/>
                <w:szCs w:val="24"/>
              </w:rPr>
              <w:t>от _______________20__г.</w:t>
            </w:r>
          </w:p>
        </w:tc>
      </w:tr>
    </w:tbl>
    <w:p w:rsidR="00110879" w:rsidRPr="00110879" w:rsidRDefault="00110879" w:rsidP="001108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79">
        <w:rPr>
          <w:rFonts w:ascii="Times New Roman" w:hAnsi="Times New Roman" w:cs="Times New Roman"/>
          <w:b/>
          <w:sz w:val="28"/>
          <w:szCs w:val="28"/>
        </w:rPr>
        <w:t xml:space="preserve">Курс внеурочной деятельности </w:t>
      </w: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79">
        <w:rPr>
          <w:rFonts w:ascii="Times New Roman" w:hAnsi="Times New Roman" w:cs="Times New Roman"/>
          <w:b/>
          <w:sz w:val="28"/>
          <w:szCs w:val="28"/>
        </w:rPr>
        <w:t>«Юный дизайнер»</w:t>
      </w: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79">
        <w:rPr>
          <w:rFonts w:ascii="Times New Roman" w:hAnsi="Times New Roman" w:cs="Times New Roman"/>
          <w:b/>
          <w:sz w:val="28"/>
          <w:szCs w:val="28"/>
        </w:rPr>
        <w:t>на 2020-2021г.</w:t>
      </w: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79">
        <w:rPr>
          <w:rFonts w:ascii="Times New Roman" w:hAnsi="Times New Roman" w:cs="Times New Roman"/>
          <w:sz w:val="28"/>
          <w:szCs w:val="28"/>
        </w:rPr>
        <w:t xml:space="preserve">Программу составил учитель изобразительного искусства </w:t>
      </w:r>
      <w:proofErr w:type="spellStart"/>
      <w:r w:rsidRPr="00110879">
        <w:rPr>
          <w:rFonts w:ascii="Times New Roman" w:hAnsi="Times New Roman" w:cs="Times New Roman"/>
          <w:sz w:val="28"/>
          <w:szCs w:val="28"/>
        </w:rPr>
        <w:t>Камшилова</w:t>
      </w:r>
      <w:proofErr w:type="spellEnd"/>
      <w:r w:rsidRPr="00110879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10879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</w:p>
    <w:p w:rsidR="00110879" w:rsidRPr="00110879" w:rsidRDefault="00110879" w:rsidP="0011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79">
        <w:rPr>
          <w:rFonts w:ascii="Times New Roman" w:hAnsi="Times New Roman" w:cs="Times New Roman"/>
          <w:sz w:val="28"/>
          <w:szCs w:val="28"/>
        </w:rPr>
        <w:t>2020г.</w:t>
      </w:r>
    </w:p>
    <w:p w:rsidR="00110879" w:rsidRDefault="00110879" w:rsidP="00110879">
      <w:pPr>
        <w:rPr>
          <w:sz w:val="20"/>
          <w:szCs w:val="20"/>
        </w:rPr>
      </w:pP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Pr="0089588C">
        <w:rPr>
          <w:b/>
          <w:bCs/>
          <w:color w:val="000000"/>
          <w:sz w:val="28"/>
          <w:szCs w:val="28"/>
        </w:rPr>
        <w:t>Пояснительная записка</w:t>
      </w:r>
    </w:p>
    <w:p w:rsidR="00803E6C" w:rsidRPr="00E10E57" w:rsidRDefault="00803E6C" w:rsidP="00803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E57">
        <w:rPr>
          <w:rFonts w:ascii="Times New Roman" w:hAnsi="Times New Roman" w:cs="Times New Roman"/>
          <w:sz w:val="28"/>
          <w:szCs w:val="28"/>
        </w:rPr>
        <w:t xml:space="preserve">   Настоящая 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E10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Юный дизайнер</w:t>
      </w:r>
      <w:r w:rsidRPr="00E10E57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к результатам освоения образовательной программы общего образования  МБОУ «</w:t>
      </w:r>
      <w:proofErr w:type="spellStart"/>
      <w:r w:rsidRPr="00E10E57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E10E57">
        <w:rPr>
          <w:rFonts w:ascii="Times New Roman" w:hAnsi="Times New Roman" w:cs="Times New Roman"/>
          <w:sz w:val="28"/>
          <w:szCs w:val="28"/>
        </w:rPr>
        <w:t xml:space="preserve"> СОШ» и программы формирования УУД.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 xml:space="preserve">Программа организации </w:t>
      </w:r>
      <w:r>
        <w:rPr>
          <w:color w:val="000000"/>
          <w:sz w:val="28"/>
          <w:szCs w:val="28"/>
        </w:rPr>
        <w:t xml:space="preserve">курса </w:t>
      </w:r>
      <w:r w:rsidRPr="0089588C">
        <w:rPr>
          <w:color w:val="000000"/>
          <w:sz w:val="28"/>
          <w:szCs w:val="28"/>
        </w:rPr>
        <w:t xml:space="preserve">внеурочной деятельности разработана на основе примерной программы «Внеурочная деятельность школьников» автор Д.В. Григорьев, П.В. Степанов, Москва, изд. «Просвещение», 2011 год. Данная программа представляет собой программу организации </w:t>
      </w:r>
      <w:r>
        <w:rPr>
          <w:color w:val="000000"/>
          <w:sz w:val="28"/>
          <w:szCs w:val="28"/>
        </w:rPr>
        <w:t xml:space="preserve">курса </w:t>
      </w:r>
      <w:r w:rsidRPr="0089588C">
        <w:rPr>
          <w:color w:val="000000"/>
          <w:sz w:val="28"/>
          <w:szCs w:val="28"/>
        </w:rPr>
        <w:t>внеурочной де</w:t>
      </w:r>
      <w:r>
        <w:rPr>
          <w:color w:val="000000"/>
          <w:sz w:val="28"/>
          <w:szCs w:val="28"/>
        </w:rPr>
        <w:t>ятельности младших подростков (5-6</w:t>
      </w:r>
      <w:r w:rsidRPr="0089588C">
        <w:rPr>
          <w:color w:val="000000"/>
          <w:sz w:val="28"/>
          <w:szCs w:val="28"/>
        </w:rPr>
        <w:t xml:space="preserve"> классы). Предусмотренные данной программой занятия проводятся в группах учащихся </w:t>
      </w:r>
      <w:r>
        <w:rPr>
          <w:color w:val="000000"/>
          <w:sz w:val="28"/>
          <w:szCs w:val="28"/>
        </w:rPr>
        <w:t>5-</w:t>
      </w:r>
      <w:r w:rsidRPr="0089588C">
        <w:rPr>
          <w:color w:val="000000"/>
          <w:sz w:val="28"/>
          <w:szCs w:val="28"/>
        </w:rPr>
        <w:t>6 классов.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Цель</w:t>
      </w:r>
      <w:r w:rsidRPr="008958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E43AF">
        <w:rPr>
          <w:rStyle w:val="apple-converted-space"/>
          <w:b/>
          <w:bCs/>
          <w:iCs/>
          <w:color w:val="000000"/>
          <w:sz w:val="28"/>
          <w:szCs w:val="28"/>
        </w:rPr>
        <w:t>курса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89588C">
        <w:rPr>
          <w:b/>
          <w:bCs/>
          <w:color w:val="000000"/>
          <w:sz w:val="28"/>
          <w:szCs w:val="28"/>
        </w:rPr>
        <w:t xml:space="preserve">внеурочной </w:t>
      </w:r>
      <w:r>
        <w:rPr>
          <w:b/>
          <w:bCs/>
          <w:color w:val="000000"/>
          <w:sz w:val="28"/>
          <w:szCs w:val="28"/>
        </w:rPr>
        <w:t xml:space="preserve">деятельности </w:t>
      </w:r>
      <w:r w:rsidRPr="0089588C">
        <w:rPr>
          <w:color w:val="000000"/>
          <w:sz w:val="28"/>
          <w:szCs w:val="28"/>
        </w:rPr>
        <w:t>художественного творчества подростков — формирование у них в процессе соз</w:t>
      </w:r>
      <w:r w:rsidRPr="0089588C">
        <w:rPr>
          <w:color w:val="000000"/>
          <w:sz w:val="28"/>
          <w:szCs w:val="28"/>
        </w:rPr>
        <w:softHyphen/>
        <w:t>дания и представления (презентации) художественных произ</w:t>
      </w:r>
      <w:r w:rsidRPr="0089588C">
        <w:rPr>
          <w:color w:val="000000"/>
          <w:sz w:val="28"/>
          <w:szCs w:val="28"/>
        </w:rPr>
        <w:softHyphen/>
        <w:t>ведений способности управления культурным пространством своего существования.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Задачи</w:t>
      </w:r>
      <w:r w:rsidRPr="008958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9588C">
        <w:rPr>
          <w:b/>
          <w:bCs/>
          <w:color w:val="000000"/>
          <w:sz w:val="28"/>
          <w:szCs w:val="28"/>
        </w:rPr>
        <w:t>программы</w:t>
      </w:r>
      <w:r w:rsidRPr="0089588C">
        <w:rPr>
          <w:color w:val="000000"/>
          <w:sz w:val="28"/>
          <w:szCs w:val="28"/>
        </w:rPr>
        <w:t>:</w:t>
      </w:r>
    </w:p>
    <w:p w:rsidR="00803E6C" w:rsidRPr="0089588C" w:rsidRDefault="00803E6C" w:rsidP="00803E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расширение общего и художественного кругозора уча</w:t>
      </w:r>
      <w:r w:rsidRPr="0089588C">
        <w:rPr>
          <w:color w:val="000000"/>
          <w:sz w:val="28"/>
          <w:szCs w:val="28"/>
        </w:rPr>
        <w:softHyphen/>
        <w:t>щихся подростковых классов, общей и специальной культу</w:t>
      </w:r>
      <w:r w:rsidRPr="0089588C">
        <w:rPr>
          <w:color w:val="000000"/>
          <w:sz w:val="28"/>
          <w:szCs w:val="28"/>
        </w:rPr>
        <w:softHyphen/>
        <w:t>ры, обогащение эстетических чувств и развитие у школьни</w:t>
      </w:r>
      <w:r w:rsidRPr="0089588C">
        <w:rPr>
          <w:color w:val="000000"/>
          <w:sz w:val="28"/>
          <w:szCs w:val="28"/>
        </w:rPr>
        <w:softHyphen/>
        <w:t>ков художественного вкуса;</w:t>
      </w:r>
    </w:p>
    <w:p w:rsidR="00803E6C" w:rsidRPr="0089588C" w:rsidRDefault="00803E6C" w:rsidP="00803E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формирование способности «прочтения» жизненной си</w:t>
      </w:r>
      <w:r w:rsidRPr="0089588C">
        <w:rPr>
          <w:color w:val="000000"/>
          <w:sz w:val="28"/>
          <w:szCs w:val="28"/>
        </w:rPr>
        <w:softHyphen/>
        <w:t>туации межличностного взаимодействия по аналогии с худо</w:t>
      </w:r>
      <w:r w:rsidRPr="0089588C">
        <w:rPr>
          <w:color w:val="000000"/>
          <w:sz w:val="28"/>
          <w:szCs w:val="28"/>
        </w:rPr>
        <w:softHyphen/>
        <w:t xml:space="preserve">жественным текстом, </w:t>
      </w:r>
      <w:proofErr w:type="spellStart"/>
      <w:r w:rsidRPr="0089588C">
        <w:rPr>
          <w:color w:val="000000"/>
          <w:sz w:val="28"/>
          <w:szCs w:val="28"/>
        </w:rPr>
        <w:t>сценирования</w:t>
      </w:r>
      <w:proofErr w:type="spellEnd"/>
      <w:r w:rsidRPr="0089588C">
        <w:rPr>
          <w:color w:val="000000"/>
          <w:sz w:val="28"/>
          <w:szCs w:val="28"/>
        </w:rPr>
        <w:t xml:space="preserve"> как рефлексивного уп</w:t>
      </w:r>
      <w:r w:rsidRPr="0089588C">
        <w:rPr>
          <w:color w:val="000000"/>
          <w:sz w:val="28"/>
          <w:szCs w:val="28"/>
        </w:rPr>
        <w:softHyphen/>
        <w:t>равления ситуациями межличностного взаимодействия;</w:t>
      </w:r>
    </w:p>
    <w:p w:rsidR="00803E6C" w:rsidRPr="0089588C" w:rsidRDefault="00803E6C" w:rsidP="00803E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развитие диапазона управления своим поведением в си</w:t>
      </w:r>
      <w:r w:rsidRPr="0089588C">
        <w:rPr>
          <w:color w:val="000000"/>
          <w:sz w:val="28"/>
          <w:szCs w:val="28"/>
        </w:rPr>
        <w:softHyphen/>
        <w:t>туациях взаимодействия с другими людьми, освоение спосо</w:t>
      </w:r>
      <w:r w:rsidRPr="0089588C">
        <w:rPr>
          <w:color w:val="000000"/>
          <w:sz w:val="28"/>
          <w:szCs w:val="28"/>
        </w:rPr>
        <w:softHyphen/>
        <w:t>бов создания ситуаций гармоничного межличностного взаи</w:t>
      </w:r>
      <w:r w:rsidRPr="0089588C">
        <w:rPr>
          <w:color w:val="000000"/>
          <w:sz w:val="28"/>
          <w:szCs w:val="28"/>
        </w:rPr>
        <w:softHyphen/>
        <w:t>модействия, тренировка сенсорных способностей.</w:t>
      </w:r>
    </w:p>
    <w:p w:rsidR="00803E6C" w:rsidRPr="0089588C" w:rsidRDefault="00803E6C" w:rsidP="00803E6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9588C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803E6C" w:rsidRPr="0089588C" w:rsidRDefault="00803E6C" w:rsidP="00803E6C">
      <w:pPr>
        <w:pStyle w:val="a4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89588C">
        <w:rPr>
          <w:color w:val="000000"/>
          <w:sz w:val="28"/>
          <w:szCs w:val="28"/>
          <w:shd w:val="clear" w:color="auto" w:fill="FFFFFF"/>
        </w:rPr>
        <w:t xml:space="preserve">Курс внеурочной деятельности «Юный дизайнер» рассчитан на работу с детьми подросткового возраста, основывается на принципах </w:t>
      </w:r>
      <w:proofErr w:type="spellStart"/>
      <w:r w:rsidRPr="0089588C">
        <w:rPr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8958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588C">
        <w:rPr>
          <w:color w:val="000000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89588C">
        <w:rPr>
          <w:color w:val="000000"/>
          <w:sz w:val="28"/>
          <w:szCs w:val="28"/>
          <w:shd w:val="clear" w:color="auto" w:fill="FFFFFF"/>
        </w:rPr>
        <w:t xml:space="preserve">, коллективности, патриотической направленности, </w:t>
      </w:r>
      <w:proofErr w:type="spellStart"/>
      <w:r w:rsidRPr="0089588C">
        <w:rPr>
          <w:color w:val="000000"/>
          <w:sz w:val="28"/>
          <w:szCs w:val="28"/>
          <w:shd w:val="clear" w:color="auto" w:fill="FFFFFF"/>
        </w:rPr>
        <w:t>проектности</w:t>
      </w:r>
      <w:proofErr w:type="spellEnd"/>
      <w:r w:rsidRPr="0089588C">
        <w:rPr>
          <w:color w:val="000000"/>
          <w:sz w:val="28"/>
          <w:szCs w:val="28"/>
          <w:shd w:val="clear" w:color="auto" w:fill="FFFFFF"/>
        </w:rPr>
        <w:t xml:space="preserve">, диалога культур, поддержки самоопределения воспитанника. </w:t>
      </w:r>
      <w:r w:rsidRPr="0089588C">
        <w:rPr>
          <w:sz w:val="28"/>
          <w:szCs w:val="28"/>
        </w:rPr>
        <w:t>Содержание программы рассчитано</w:t>
      </w:r>
      <w:r>
        <w:rPr>
          <w:sz w:val="28"/>
          <w:szCs w:val="28"/>
        </w:rPr>
        <w:t xml:space="preserve"> на 2 года обучения,</w:t>
      </w:r>
      <w:r w:rsidRPr="0089588C">
        <w:rPr>
          <w:sz w:val="28"/>
          <w:szCs w:val="28"/>
        </w:rPr>
        <w:t xml:space="preserve"> на </w:t>
      </w:r>
      <w:r>
        <w:rPr>
          <w:sz w:val="28"/>
          <w:szCs w:val="28"/>
        </w:rPr>
        <w:t>35</w:t>
      </w:r>
      <w:r w:rsidRPr="0089588C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1 час</w:t>
      </w:r>
      <w:r w:rsidRPr="0089588C">
        <w:rPr>
          <w:sz w:val="28"/>
          <w:szCs w:val="28"/>
        </w:rPr>
        <w:t xml:space="preserve"> в неделю) в каждом учебном году (5-6 классы).</w:t>
      </w:r>
    </w:p>
    <w:p w:rsidR="00803E6C" w:rsidRDefault="00803E6C" w:rsidP="00803E6C">
      <w:pPr>
        <w:pStyle w:val="a4"/>
        <w:shd w:val="clear" w:color="auto" w:fill="FFFFFF"/>
        <w:ind w:left="0" w:right="5" w:firstLine="709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Формы и режим занятий.</w:t>
      </w:r>
      <w:r w:rsidRPr="0089588C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Программа </w:t>
      </w:r>
      <w:r w:rsidR="00AB4656">
        <w:rPr>
          <w:color w:val="111115"/>
          <w:sz w:val="28"/>
          <w:szCs w:val="28"/>
          <w:bdr w:val="none" w:sz="0" w:space="0" w:color="auto" w:frame="1"/>
        </w:rPr>
        <w:t xml:space="preserve">внеурочной деятельности </w:t>
      </w:r>
      <w:bookmarkStart w:id="0" w:name="_GoBack"/>
      <w:bookmarkEnd w:id="0"/>
      <w:r>
        <w:rPr>
          <w:color w:val="111115"/>
          <w:sz w:val="28"/>
          <w:szCs w:val="28"/>
          <w:bdr w:val="none" w:sz="0" w:space="0" w:color="auto" w:frame="1"/>
        </w:rPr>
        <w:t xml:space="preserve">предусматривает также освоение различных видов декоративно-прикладного искусства, получают навыки работы с различными материалами и фактурами. 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Тематическое рисование поможет освоению главных правил графики,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цветоведения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формообразования. Занятия по художественному конструированию (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бумагопластика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, аппликация) развивают мелкую моторику и знакомят со свойствами бумаги и картона. 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Декоративно-пространственное моделирование (макеты) развивает объемно-пространственное воображение. Учебный процесс способствует умственному и эстетическому развитию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Кроме того, на занятиях формируется представление о творческой деятельности дизайнеров. В будущем это может помочь при профессиональном ориентировании. 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>Данная программа применима для детей с различным уровнем подготовки. Программа предполагает тесное сочетание теоретической подготовки и обучение практическим навыкам в области дизайна.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1"/>
          <w:szCs w:val="2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Одним из главных аспектов в учебной деятельности по данной программе является дифференцированный подход к каждому. </w:t>
      </w:r>
      <w:r w:rsidRPr="00EB2212">
        <w:rPr>
          <w:color w:val="111115"/>
          <w:sz w:val="28"/>
          <w:szCs w:val="28"/>
          <w:bdr w:val="none" w:sz="0" w:space="0" w:color="auto" w:frame="1"/>
        </w:rPr>
        <w:t>И</w:t>
      </w:r>
      <w:r w:rsidRPr="00EB2212">
        <w:rPr>
          <w:color w:val="111115"/>
          <w:sz w:val="28"/>
          <w:szCs w:val="28"/>
          <w:shd w:val="clear" w:color="auto" w:fill="FFFFFF"/>
        </w:rPr>
        <w:t>спользуются технология проблемного обучения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EB2212">
        <w:rPr>
          <w:color w:val="111115"/>
          <w:sz w:val="28"/>
          <w:szCs w:val="28"/>
          <w:shd w:val="clear" w:color="auto" w:fill="FFFFFF"/>
        </w:rPr>
        <w:t>и</w:t>
      </w:r>
      <w:r w:rsidRPr="00EB2212">
        <w:rPr>
          <w:rStyle w:val="apple-converted-space"/>
          <w:color w:val="111115"/>
          <w:sz w:val="28"/>
          <w:szCs w:val="28"/>
          <w:shd w:val="clear" w:color="auto" w:fill="FFFFFF"/>
        </w:rPr>
        <w:t> </w:t>
      </w:r>
      <w:r w:rsidRPr="00EB221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традиционные методы:</w:t>
      </w:r>
      <w:r w:rsidRPr="00EB2212">
        <w:rPr>
          <w:rStyle w:val="apple-converted-space"/>
          <w:color w:val="111115"/>
          <w:sz w:val="28"/>
          <w:szCs w:val="28"/>
          <w:shd w:val="clear" w:color="auto" w:fill="FFFFFF"/>
        </w:rPr>
        <w:t> </w:t>
      </w:r>
      <w:r w:rsidRPr="00EB2212">
        <w:rPr>
          <w:color w:val="111115"/>
          <w:sz w:val="28"/>
          <w:szCs w:val="28"/>
          <w:shd w:val="clear" w:color="auto" w:fill="FFFFFF"/>
        </w:rPr>
        <w:t>словесный, наглядный, практический, а также проблемно – поисковый и метод «проб и ошибок».</w:t>
      </w:r>
    </w:p>
    <w:p w:rsidR="00803E6C" w:rsidRPr="00EB2212" w:rsidRDefault="00803E6C" w:rsidP="00803E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5"/>
          <w:sz w:val="21"/>
          <w:szCs w:val="21"/>
        </w:rPr>
      </w:pPr>
      <w:r w:rsidRPr="0089588C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EB221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B2212">
        <w:rPr>
          <w:b/>
          <w:bCs/>
          <w:color w:val="000000"/>
          <w:sz w:val="28"/>
          <w:szCs w:val="28"/>
        </w:rPr>
        <w:t>, предметные результаты</w:t>
      </w:r>
      <w:r w:rsidRPr="0089588C">
        <w:rPr>
          <w:color w:val="000000"/>
          <w:sz w:val="28"/>
          <w:szCs w:val="28"/>
        </w:rPr>
        <w:t xml:space="preserve"> </w:t>
      </w:r>
      <w:r w:rsidRPr="0089588C">
        <w:rPr>
          <w:b/>
          <w:bCs/>
          <w:color w:val="000000"/>
          <w:sz w:val="28"/>
          <w:szCs w:val="28"/>
        </w:rPr>
        <w:t>освоения учебного предмета.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1) ответственного отношения к учению, готовности и к саморазвитию и самообразованию на основе мотивации к обучению и познанию;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2) формирования коммуникативной компетентности в общении и сотрудничестве со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сверстниками, старшими и младшими в образовательной, учебно-исследовательской, творческой и других видах деятельности;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3) умения ясно, точно, грамотно излагать свои мысли в устной и письменной речи,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 xml:space="preserve">понимать смысл поставленной задачи, выстраивать аргументацию, приводить примеры и </w:t>
      </w:r>
      <w:proofErr w:type="spellStart"/>
      <w:r w:rsidRPr="0089588C">
        <w:rPr>
          <w:color w:val="000000"/>
          <w:sz w:val="28"/>
          <w:szCs w:val="28"/>
        </w:rPr>
        <w:t>контрпримеры</w:t>
      </w:r>
      <w:proofErr w:type="spellEnd"/>
      <w:r w:rsidRPr="0089588C">
        <w:rPr>
          <w:color w:val="000000"/>
          <w:sz w:val="28"/>
          <w:szCs w:val="28"/>
        </w:rPr>
        <w:t>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4) креативности мышления, инициативы, находчивости, активности при решении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творческих задач;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5) формирования способности к эмоциональному восприятию.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6)</w:t>
      </w:r>
      <w:r w:rsidRPr="00895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588C">
        <w:rPr>
          <w:color w:val="000000"/>
          <w:sz w:val="28"/>
          <w:szCs w:val="28"/>
          <w:shd w:val="clear" w:color="auto" w:fill="FFFFFF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7)</w:t>
      </w:r>
      <w:r w:rsidRPr="0089588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9588C">
        <w:rPr>
          <w:color w:val="000000"/>
          <w:sz w:val="28"/>
          <w:szCs w:val="28"/>
          <w:shd w:val="clear" w:color="auto" w:fill="FFFFFF"/>
        </w:rPr>
        <w:t>адекватное</w:t>
      </w:r>
      <w:proofErr w:type="gramEnd"/>
      <w:r w:rsidRPr="0089588C">
        <w:rPr>
          <w:color w:val="000000"/>
          <w:sz w:val="28"/>
          <w:szCs w:val="28"/>
          <w:shd w:val="clear" w:color="auto" w:fill="FFFFFF"/>
        </w:rPr>
        <w:t xml:space="preserve"> понимания причин успешности/</w:t>
      </w:r>
      <w:proofErr w:type="spellStart"/>
      <w:r w:rsidRPr="0089588C">
        <w:rPr>
          <w:color w:val="000000"/>
          <w:sz w:val="28"/>
          <w:szCs w:val="28"/>
          <w:shd w:val="clear" w:color="auto" w:fill="FFFFFF"/>
        </w:rPr>
        <w:t>неуспешности</w:t>
      </w:r>
      <w:proofErr w:type="spellEnd"/>
      <w:r w:rsidRPr="0089588C">
        <w:rPr>
          <w:color w:val="000000"/>
          <w:sz w:val="28"/>
          <w:szCs w:val="28"/>
          <w:shd w:val="clear" w:color="auto" w:fill="FFFFFF"/>
        </w:rPr>
        <w:t xml:space="preserve"> творческой деятельности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9588C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89588C">
        <w:rPr>
          <w:b/>
          <w:bCs/>
          <w:i/>
          <w:iCs/>
          <w:color w:val="000000"/>
          <w:sz w:val="28"/>
          <w:szCs w:val="28"/>
        </w:rPr>
        <w:t>: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1) способности самостоятельно планировать альтернативные пути достижения целей,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588C">
        <w:rPr>
          <w:color w:val="000000"/>
          <w:sz w:val="28"/>
          <w:szCs w:val="28"/>
          <w:shd w:val="clear" w:color="auto" w:fill="FFFFFF"/>
        </w:rPr>
        <w:t>2</w:t>
      </w:r>
      <w:r w:rsidRPr="0089588C">
        <w:rPr>
          <w:color w:val="000000"/>
          <w:sz w:val="28"/>
          <w:szCs w:val="28"/>
        </w:rPr>
        <w:t>) развития способности организовывать учебное сотрудничество и совместную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 xml:space="preserve">3) формирования учебной и </w:t>
      </w:r>
      <w:proofErr w:type="spellStart"/>
      <w:r w:rsidRPr="0089588C">
        <w:rPr>
          <w:color w:val="000000"/>
          <w:sz w:val="28"/>
          <w:szCs w:val="28"/>
        </w:rPr>
        <w:t>общепользовательской</w:t>
      </w:r>
      <w:proofErr w:type="spellEnd"/>
      <w:r w:rsidRPr="0089588C">
        <w:rPr>
          <w:color w:val="000000"/>
          <w:sz w:val="28"/>
          <w:szCs w:val="28"/>
        </w:rPr>
        <w:t xml:space="preserve"> компетентности в области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использования информационно-коммуникационных технологий (</w:t>
      </w:r>
      <w:proofErr w:type="gramStart"/>
      <w:r w:rsidRPr="0089588C">
        <w:rPr>
          <w:color w:val="000000"/>
          <w:sz w:val="28"/>
          <w:szCs w:val="28"/>
        </w:rPr>
        <w:t>ИКТ-компетентности</w:t>
      </w:r>
      <w:proofErr w:type="gramEnd"/>
      <w:r w:rsidRPr="0089588C">
        <w:rPr>
          <w:color w:val="000000"/>
          <w:sz w:val="28"/>
          <w:szCs w:val="28"/>
        </w:rPr>
        <w:t>);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4) умения находить в различных источниках информацию, необходимую для решения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5) способности планировать и осуществлять деятельность, направленную на решение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задач исследовательского характера;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588C">
        <w:rPr>
          <w:color w:val="000000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2)понимание образной природы искусства;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3)</w:t>
      </w:r>
      <w:r w:rsidRPr="0089588C">
        <w:rPr>
          <w:rStyle w:val="apple-converted-space"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эстетическая оценка событий окружающего мира;</w:t>
      </w:r>
      <w:r w:rsidRPr="008958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89588C">
        <w:rPr>
          <w:color w:val="000000"/>
          <w:sz w:val="28"/>
          <w:szCs w:val="28"/>
        </w:rPr>
        <w:t>4) применение художественных умений, знаний и представлений в процессе выполнения художественно-творческих работ;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5) умение обсуждать и анализировать произведения искусства, выражая суждения о содержании, сюжетах и вырази</w:t>
      </w:r>
      <w:r w:rsidRPr="0089588C">
        <w:rPr>
          <w:color w:val="000000"/>
          <w:sz w:val="28"/>
          <w:szCs w:val="28"/>
        </w:rPr>
        <w:softHyphen/>
        <w:t>тельных средствах;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6) умение видеть проявления визуально-пространственных искусств в окружающей жизни: в доме, на улице, в театре, на празднике;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7) способность использовать в художественно-творческой деятельности различные художественные материалы и художественные техники; 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8) способность передавать в художественно-творческой деятельности характер, эмоциональные состояния и свое отно</w:t>
      </w:r>
      <w:r w:rsidRPr="0089588C">
        <w:rPr>
          <w:color w:val="000000"/>
          <w:sz w:val="28"/>
          <w:szCs w:val="28"/>
        </w:rPr>
        <w:softHyphen/>
        <w:t>шение к природе, человеку, обществу;</w:t>
      </w:r>
    </w:p>
    <w:p w:rsidR="00803E6C" w:rsidRPr="00077534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 xml:space="preserve">9) освоение умений применять в художественно—творческой деятельности основ </w:t>
      </w:r>
      <w:proofErr w:type="spellStart"/>
      <w:r w:rsidRPr="0089588C">
        <w:rPr>
          <w:color w:val="000000"/>
          <w:sz w:val="28"/>
          <w:szCs w:val="28"/>
        </w:rPr>
        <w:t>цветоведения</w:t>
      </w:r>
      <w:proofErr w:type="spellEnd"/>
      <w:r w:rsidRPr="0089588C">
        <w:rPr>
          <w:color w:val="000000"/>
          <w:sz w:val="28"/>
          <w:szCs w:val="28"/>
        </w:rPr>
        <w:t>, основ графической грамоты.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Планируемые результаты внеурочной деятельности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Воспитательные результаты внеурочной деятельности под</w:t>
      </w:r>
      <w:r w:rsidRPr="0089588C">
        <w:rPr>
          <w:color w:val="000000"/>
          <w:sz w:val="28"/>
          <w:szCs w:val="28"/>
        </w:rPr>
        <w:softHyphen/>
        <w:t>ростков в сфере художественного творчества распределяются по трём уровням.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588C">
        <w:rPr>
          <w:b/>
          <w:bCs/>
          <w:i/>
          <w:iCs/>
          <w:color w:val="000000"/>
          <w:sz w:val="28"/>
          <w:szCs w:val="28"/>
        </w:rPr>
        <w:t>Первый уровень результатов</w:t>
      </w:r>
      <w:r w:rsidRPr="008958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— приобретение школьни</w:t>
      </w:r>
      <w:r w:rsidRPr="0089588C">
        <w:rPr>
          <w:color w:val="000000"/>
          <w:sz w:val="28"/>
          <w:szCs w:val="28"/>
        </w:rPr>
        <w:softHyphen/>
        <w:t>ком социальных знаний о ситуации межличностного взаимо</w:t>
      </w:r>
      <w:r w:rsidRPr="0089588C">
        <w:rPr>
          <w:color w:val="000000"/>
          <w:sz w:val="28"/>
          <w:szCs w:val="28"/>
        </w:rPr>
        <w:softHyphen/>
        <w:t>действия, её структуре, пространстве взаимодействия, спосо</w:t>
      </w:r>
      <w:r w:rsidRPr="0089588C">
        <w:rPr>
          <w:color w:val="000000"/>
          <w:sz w:val="28"/>
          <w:szCs w:val="28"/>
        </w:rPr>
        <w:softHyphen/>
        <w:t>бах управления социокультурным пространством; овладение способами самопознания, рефлексии; усвоение представлений о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89588C">
        <w:rPr>
          <w:color w:val="000000"/>
          <w:sz w:val="28"/>
          <w:szCs w:val="28"/>
        </w:rPr>
        <w:t>самопрезентации</w:t>
      </w:r>
      <w:proofErr w:type="spellEnd"/>
      <w:r w:rsidRPr="0089588C">
        <w:rPr>
          <w:color w:val="000000"/>
          <w:sz w:val="28"/>
          <w:szCs w:val="28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</w:t>
      </w:r>
      <w:r w:rsidRPr="0089588C">
        <w:rPr>
          <w:color w:val="000000"/>
          <w:sz w:val="28"/>
          <w:szCs w:val="28"/>
        </w:rPr>
        <w:softHyphen/>
        <w:t>личных ситуациях, способов типизации взаимодействия, ин</w:t>
      </w:r>
      <w:r w:rsidRPr="0089588C">
        <w:rPr>
          <w:color w:val="000000"/>
          <w:sz w:val="28"/>
          <w:szCs w:val="28"/>
        </w:rPr>
        <w:softHyphen/>
        <w:t>струментов воздействия, понимания партнёра.</w:t>
      </w:r>
      <w:proofErr w:type="gramEnd"/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Второй уровень результатов</w:t>
      </w:r>
      <w:r w:rsidRPr="008958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9588C">
        <w:rPr>
          <w:i/>
          <w:iCs/>
          <w:color w:val="000000"/>
          <w:sz w:val="28"/>
          <w:szCs w:val="28"/>
        </w:rPr>
        <w:t>—</w:t>
      </w:r>
      <w:r w:rsidRPr="0089588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89588C">
        <w:rPr>
          <w:color w:val="000000"/>
          <w:sz w:val="28"/>
          <w:szCs w:val="28"/>
        </w:rPr>
        <w:softHyphen/>
        <w:t>циальной реальности в целом.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Для достижения данного уровня результатов особое значе</w:t>
      </w:r>
      <w:r w:rsidRPr="0089588C">
        <w:rPr>
          <w:color w:val="000000"/>
          <w:sz w:val="28"/>
          <w:szCs w:val="28"/>
        </w:rPr>
        <w:softHyphen/>
        <w:t>ние имеют проведение новогоднего праздника для сверстни</w:t>
      </w:r>
      <w:r w:rsidRPr="0089588C">
        <w:rPr>
          <w:color w:val="000000"/>
          <w:sz w:val="28"/>
          <w:szCs w:val="28"/>
        </w:rPr>
        <w:softHyphen/>
        <w:t xml:space="preserve">ков и для младших классов (разработка </w:t>
      </w:r>
      <w:proofErr w:type="gramStart"/>
      <w:r w:rsidRPr="0089588C">
        <w:rPr>
          <w:color w:val="000000"/>
          <w:sz w:val="28"/>
          <w:szCs w:val="28"/>
        </w:rPr>
        <w:t>дизайн-проекта</w:t>
      </w:r>
      <w:proofErr w:type="gramEnd"/>
      <w:r w:rsidRPr="0089588C">
        <w:rPr>
          <w:color w:val="000000"/>
          <w:sz w:val="28"/>
          <w:szCs w:val="28"/>
        </w:rPr>
        <w:t xml:space="preserve"> оформления зала для праздника), попытка осознать парамет</w:t>
      </w:r>
      <w:r w:rsidRPr="0089588C">
        <w:rPr>
          <w:color w:val="000000"/>
          <w:sz w:val="28"/>
          <w:szCs w:val="28"/>
        </w:rPr>
        <w:softHyphen/>
        <w:t>ры заказа со стороны сверстников и малышей, разработка ху</w:t>
      </w:r>
      <w:r w:rsidRPr="0089588C">
        <w:rPr>
          <w:color w:val="000000"/>
          <w:sz w:val="28"/>
          <w:szCs w:val="28"/>
        </w:rPr>
        <w:softHyphen/>
        <w:t>дожественного замысла под основные параметры заказа. Здесь важную роль может сыграть дизайнерский проект «Школьная клумба» (ландшафтный дизайн), призванный по</w:t>
      </w:r>
      <w:r w:rsidRPr="0089588C">
        <w:rPr>
          <w:color w:val="000000"/>
          <w:sz w:val="28"/>
          <w:szCs w:val="28"/>
        </w:rPr>
        <w:softHyphen/>
        <w:t>радовать представителей школьного сообщества.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i/>
          <w:iCs/>
          <w:color w:val="000000"/>
          <w:sz w:val="28"/>
          <w:szCs w:val="28"/>
        </w:rPr>
        <w:t>Третий уровень результатов</w:t>
      </w:r>
      <w:r w:rsidRPr="008958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— получение школьником опыта самостоятельного общественного действия — включает освоение способов решения задач по привлечению организа</w:t>
      </w:r>
      <w:r w:rsidRPr="0089588C">
        <w:rPr>
          <w:color w:val="000000"/>
          <w:sz w:val="28"/>
          <w:szCs w:val="28"/>
        </w:rPr>
        <w:softHyphen/>
        <w:t>ционных и финансовых возможностей для реализации проек</w:t>
      </w:r>
      <w:r w:rsidRPr="0089588C">
        <w:rPr>
          <w:color w:val="000000"/>
          <w:sz w:val="28"/>
          <w:szCs w:val="28"/>
        </w:rPr>
        <w:softHyphen/>
        <w:t>та в сфере художественного творчества. Для этого подросток владеет инструментами межличностного взаимодействия (ве</w:t>
      </w:r>
      <w:r w:rsidRPr="0089588C">
        <w:rPr>
          <w:color w:val="000000"/>
          <w:sz w:val="28"/>
          <w:szCs w:val="28"/>
        </w:rPr>
        <w:softHyphen/>
        <w:t>дение переговоров, выявление интересов потенциального партнёра, исследование интересов зрительской аудитории, ис</w:t>
      </w:r>
      <w:r w:rsidRPr="0089588C">
        <w:rPr>
          <w:color w:val="000000"/>
          <w:sz w:val="28"/>
          <w:szCs w:val="28"/>
        </w:rPr>
        <w:softHyphen/>
        <w:t xml:space="preserve">пользование различных способов информирования). </w:t>
      </w:r>
      <w:r w:rsidRPr="0089588C">
        <w:rPr>
          <w:color w:val="000000"/>
          <w:sz w:val="28"/>
          <w:szCs w:val="28"/>
        </w:rPr>
        <w:lastRenderedPageBreak/>
        <w:t>Здесь ос</w:t>
      </w:r>
      <w:r w:rsidRPr="0089588C">
        <w:rPr>
          <w:color w:val="000000"/>
          <w:sz w:val="28"/>
          <w:szCs w:val="28"/>
        </w:rPr>
        <w:softHyphen/>
        <w:t>ваиваются умение представить заказчикам или зрителям, экс</w:t>
      </w:r>
      <w:r w:rsidRPr="0089588C">
        <w:rPr>
          <w:color w:val="000000"/>
          <w:sz w:val="28"/>
          <w:szCs w:val="28"/>
        </w:rPr>
        <w:softHyphen/>
        <w:t>пертам собственные разработки.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color w:val="000000"/>
          <w:sz w:val="28"/>
          <w:szCs w:val="28"/>
        </w:rPr>
        <w:t>Для достижения данного уровня результатов особое значе</w:t>
      </w:r>
      <w:r w:rsidRPr="0089588C">
        <w:rPr>
          <w:color w:val="000000"/>
          <w:sz w:val="28"/>
          <w:szCs w:val="28"/>
        </w:rPr>
        <w:softHyphen/>
        <w:t>ние имеет взаимодействие школьника с социальными субъек</w:t>
      </w:r>
      <w:r w:rsidRPr="0089588C">
        <w:rPr>
          <w:color w:val="000000"/>
          <w:sz w:val="28"/>
          <w:szCs w:val="28"/>
        </w:rPr>
        <w:softHyphen/>
        <w:t>тами за пределами школы, в открытой общественной среде. Например, разработка дизайнерского проекта «Сквер родно</w:t>
      </w:r>
      <w:r w:rsidRPr="0089588C">
        <w:rPr>
          <w:color w:val="000000"/>
          <w:sz w:val="28"/>
          <w:szCs w:val="28"/>
        </w:rPr>
        <w:softHyphen/>
        <w:t>го города (села)», любительский спектакль для жителей окру</w:t>
      </w:r>
      <w:r w:rsidRPr="0089588C">
        <w:rPr>
          <w:color w:val="000000"/>
          <w:sz w:val="28"/>
          <w:szCs w:val="28"/>
        </w:rPr>
        <w:softHyphen/>
        <w:t>ги, открытый общественный показ документальных видеопро</w:t>
      </w:r>
      <w:r w:rsidRPr="0089588C">
        <w:rPr>
          <w:color w:val="000000"/>
          <w:sz w:val="28"/>
          <w:szCs w:val="28"/>
        </w:rPr>
        <w:softHyphen/>
        <w:t>ектов.</w:t>
      </w:r>
    </w:p>
    <w:p w:rsidR="00803E6C" w:rsidRPr="0089588C" w:rsidRDefault="00803E6C" w:rsidP="00803E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1.Знакомство с основами дизайна.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Дизайн, основные принципы композиции. Зонирование.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2.Основы организации пространства.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Разработка и осуще</w:t>
      </w:r>
      <w:r w:rsidRPr="0089588C">
        <w:rPr>
          <w:color w:val="000000"/>
          <w:sz w:val="28"/>
          <w:szCs w:val="28"/>
        </w:rPr>
        <w:softHyphen/>
        <w:t xml:space="preserve">ствление </w:t>
      </w:r>
      <w:proofErr w:type="gramStart"/>
      <w:r w:rsidRPr="0089588C">
        <w:rPr>
          <w:color w:val="000000"/>
          <w:sz w:val="28"/>
          <w:szCs w:val="28"/>
        </w:rPr>
        <w:t>дизайн-проекта</w:t>
      </w:r>
      <w:proofErr w:type="gramEnd"/>
      <w:r w:rsidRPr="0089588C">
        <w:rPr>
          <w:color w:val="000000"/>
          <w:sz w:val="28"/>
          <w:szCs w:val="28"/>
        </w:rPr>
        <w:t xml:space="preserve"> интерьера «Комната моей мечты». Презентация выставки </w:t>
      </w:r>
      <w:proofErr w:type="gramStart"/>
      <w:r w:rsidRPr="0089588C">
        <w:rPr>
          <w:color w:val="000000"/>
          <w:sz w:val="28"/>
          <w:szCs w:val="28"/>
        </w:rPr>
        <w:t>дизайн-проектов</w:t>
      </w:r>
      <w:proofErr w:type="gramEnd"/>
      <w:r w:rsidRPr="0089588C">
        <w:rPr>
          <w:color w:val="000000"/>
          <w:sz w:val="28"/>
          <w:szCs w:val="28"/>
        </w:rPr>
        <w:t xml:space="preserve"> интерьера «Комната моей мечты». Философия новогоднего праздника. Разработка дизайнерских проектов организации пространства праздника (новогодний праздник). Конкурс </w:t>
      </w:r>
      <w:proofErr w:type="gramStart"/>
      <w:r w:rsidRPr="0089588C">
        <w:rPr>
          <w:color w:val="000000"/>
          <w:sz w:val="28"/>
          <w:szCs w:val="28"/>
        </w:rPr>
        <w:t>дизайн-проектов</w:t>
      </w:r>
      <w:proofErr w:type="gramEnd"/>
      <w:r w:rsidRPr="0089588C">
        <w:rPr>
          <w:color w:val="000000"/>
          <w:sz w:val="28"/>
          <w:szCs w:val="28"/>
        </w:rPr>
        <w:t xml:space="preserve"> организа</w:t>
      </w:r>
      <w:r w:rsidRPr="0089588C">
        <w:rPr>
          <w:color w:val="000000"/>
          <w:sz w:val="28"/>
          <w:szCs w:val="28"/>
        </w:rPr>
        <w:softHyphen/>
        <w:t>ции пространства праздника (новогодний праздник). Реализа</w:t>
      </w:r>
      <w:r w:rsidRPr="0089588C">
        <w:rPr>
          <w:color w:val="000000"/>
          <w:sz w:val="28"/>
          <w:szCs w:val="28"/>
        </w:rPr>
        <w:softHyphen/>
        <w:t>ция проекта — победителя конкурса. Презентация оформле</w:t>
      </w:r>
      <w:r w:rsidRPr="0089588C">
        <w:rPr>
          <w:color w:val="000000"/>
          <w:sz w:val="28"/>
          <w:szCs w:val="28"/>
        </w:rPr>
        <w:softHyphen/>
        <w:t>ния школьного зала.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3.Дизайн костюма.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Материаловедение. История костюма. Разработка и реализация исследовательского проекта «Дизайн исторического костюма». Защита исследовательских проектов «Дизайн исторического костюма».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4.Основы ландшафтного дизайна.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Декоративная дендроло</w:t>
      </w:r>
      <w:r w:rsidRPr="0089588C">
        <w:rPr>
          <w:color w:val="000000"/>
          <w:sz w:val="28"/>
          <w:szCs w:val="28"/>
        </w:rPr>
        <w:softHyphen/>
        <w:t xml:space="preserve">гия. Разработка и осуществление </w:t>
      </w:r>
      <w:proofErr w:type="gramStart"/>
      <w:r w:rsidRPr="0089588C">
        <w:rPr>
          <w:color w:val="000000"/>
          <w:sz w:val="28"/>
          <w:szCs w:val="28"/>
        </w:rPr>
        <w:t>дизайн-проекта</w:t>
      </w:r>
      <w:proofErr w:type="gramEnd"/>
      <w:r w:rsidRPr="0089588C">
        <w:rPr>
          <w:color w:val="000000"/>
          <w:sz w:val="28"/>
          <w:szCs w:val="28"/>
        </w:rPr>
        <w:t xml:space="preserve"> «Школьная клумба» (ландшафтный дизайн). Презентация </w:t>
      </w:r>
      <w:proofErr w:type="gramStart"/>
      <w:r w:rsidRPr="0089588C">
        <w:rPr>
          <w:color w:val="000000"/>
          <w:sz w:val="28"/>
          <w:szCs w:val="28"/>
        </w:rPr>
        <w:t>дизайн-проекта</w:t>
      </w:r>
      <w:proofErr w:type="gramEnd"/>
      <w:r w:rsidRPr="0089588C">
        <w:rPr>
          <w:color w:val="000000"/>
          <w:sz w:val="28"/>
          <w:szCs w:val="28"/>
        </w:rPr>
        <w:t xml:space="preserve"> «Школьная клумба».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 xml:space="preserve"> 5.Дизайн интерьеров и архитектурное проектирование.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Разработка и осуществление дизайнерского проекта интерье</w:t>
      </w:r>
      <w:r w:rsidRPr="0089588C">
        <w:rPr>
          <w:color w:val="000000"/>
          <w:sz w:val="28"/>
          <w:szCs w:val="28"/>
        </w:rPr>
        <w:softHyphen/>
        <w:t>ра «Дизайн помещения классной комнаты». Презентация выставки дизайнерских проектов интерьера «Дизайн помеще</w:t>
      </w:r>
      <w:r w:rsidRPr="0089588C">
        <w:rPr>
          <w:color w:val="000000"/>
          <w:sz w:val="28"/>
          <w:szCs w:val="28"/>
        </w:rPr>
        <w:softHyphen/>
        <w:t>ния классной комнаты».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6.Особенности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89588C">
        <w:rPr>
          <w:b/>
          <w:bCs/>
          <w:color w:val="000000"/>
          <w:sz w:val="28"/>
          <w:szCs w:val="28"/>
        </w:rPr>
        <w:t>web</w:t>
      </w:r>
      <w:proofErr w:type="spellEnd"/>
      <w:r w:rsidRPr="0089588C">
        <w:rPr>
          <w:b/>
          <w:bCs/>
          <w:color w:val="000000"/>
          <w:sz w:val="28"/>
          <w:szCs w:val="28"/>
        </w:rPr>
        <w:t>-дизайна.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Разработка и реализация ис</w:t>
      </w:r>
      <w:r w:rsidRPr="0089588C">
        <w:rPr>
          <w:color w:val="000000"/>
          <w:sz w:val="28"/>
          <w:szCs w:val="28"/>
        </w:rPr>
        <w:softHyphen/>
        <w:t>следовательских проектов «Лучший современный сайт». На</w:t>
      </w:r>
      <w:r w:rsidRPr="0089588C">
        <w:rPr>
          <w:color w:val="000000"/>
          <w:sz w:val="28"/>
          <w:szCs w:val="28"/>
        </w:rPr>
        <w:softHyphen/>
        <w:t>учная конференция учащихся «Современные тенденции</w:t>
      </w:r>
      <w:r w:rsidRPr="0089588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9588C">
        <w:rPr>
          <w:color w:val="000000"/>
          <w:sz w:val="28"/>
          <w:szCs w:val="28"/>
        </w:rPr>
        <w:t>web</w:t>
      </w:r>
      <w:proofErr w:type="spellEnd"/>
      <w:r w:rsidRPr="0089588C">
        <w:rPr>
          <w:color w:val="000000"/>
          <w:sz w:val="28"/>
          <w:szCs w:val="28"/>
        </w:rPr>
        <w:t>-дизайна».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7.Стиль в ландшафтном дизайне.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Средства гармонизации композиции. Разработка проекта «Сквер родного города (се</w:t>
      </w:r>
      <w:r w:rsidRPr="0089588C">
        <w:rPr>
          <w:color w:val="000000"/>
          <w:sz w:val="28"/>
          <w:szCs w:val="28"/>
        </w:rPr>
        <w:softHyphen/>
        <w:t>ла)». Защита проектов «Сквер родного города (села)».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 xml:space="preserve">8.Основы </w:t>
      </w:r>
      <w:proofErr w:type="spellStart"/>
      <w:r w:rsidRPr="0089588C">
        <w:rPr>
          <w:b/>
          <w:bCs/>
          <w:color w:val="000000"/>
          <w:sz w:val="28"/>
          <w:szCs w:val="28"/>
        </w:rPr>
        <w:t>фотодизайна</w:t>
      </w:r>
      <w:proofErr w:type="spellEnd"/>
      <w:r w:rsidRPr="0089588C">
        <w:rPr>
          <w:b/>
          <w:bCs/>
          <w:color w:val="000000"/>
          <w:sz w:val="28"/>
          <w:szCs w:val="28"/>
        </w:rPr>
        <w:t>.</w:t>
      </w:r>
      <w:r w:rsidRPr="008958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Индивидуальность в дизайне. Раз</w:t>
      </w:r>
      <w:r w:rsidRPr="0089588C">
        <w:rPr>
          <w:color w:val="000000"/>
          <w:sz w:val="28"/>
          <w:szCs w:val="28"/>
        </w:rPr>
        <w:softHyphen/>
        <w:t xml:space="preserve">работка и осуществление проектов </w:t>
      </w:r>
      <w:proofErr w:type="spellStart"/>
      <w:r w:rsidRPr="0089588C">
        <w:rPr>
          <w:color w:val="000000"/>
          <w:sz w:val="28"/>
          <w:szCs w:val="28"/>
        </w:rPr>
        <w:t>фотодизайна</w:t>
      </w:r>
      <w:proofErr w:type="spellEnd"/>
      <w:r w:rsidRPr="0089588C">
        <w:rPr>
          <w:color w:val="000000"/>
          <w:sz w:val="28"/>
          <w:szCs w:val="28"/>
        </w:rPr>
        <w:t xml:space="preserve"> «Фотоальбом «Моя школьная жизнь». Презентация выставки проектов </w:t>
      </w:r>
      <w:proofErr w:type="spellStart"/>
      <w:r w:rsidRPr="0089588C">
        <w:rPr>
          <w:color w:val="000000"/>
          <w:sz w:val="28"/>
          <w:szCs w:val="28"/>
        </w:rPr>
        <w:t>фо</w:t>
      </w:r>
      <w:r w:rsidRPr="0089588C">
        <w:rPr>
          <w:color w:val="000000"/>
          <w:sz w:val="28"/>
          <w:szCs w:val="28"/>
        </w:rPr>
        <w:softHyphen/>
        <w:t>тодизайна</w:t>
      </w:r>
      <w:proofErr w:type="spellEnd"/>
      <w:r w:rsidRPr="0089588C">
        <w:rPr>
          <w:color w:val="000000"/>
          <w:sz w:val="28"/>
          <w:szCs w:val="28"/>
        </w:rPr>
        <w:t xml:space="preserve"> «Фотоальбом «Моя школьная жизнь».</w:t>
      </w:r>
    </w:p>
    <w:p w:rsidR="00803E6C" w:rsidRPr="0089588C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8C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803E6C" w:rsidRPr="0089588C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8C">
        <w:rPr>
          <w:rFonts w:ascii="Times New Roman" w:hAnsi="Times New Roman" w:cs="Times New Roman"/>
          <w:sz w:val="28"/>
          <w:szCs w:val="28"/>
        </w:rPr>
        <w:t>-</w:t>
      </w:r>
      <w:r w:rsidRPr="008958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sz w:val="28"/>
          <w:szCs w:val="28"/>
        </w:rPr>
        <w:t>выполнение практических работ на компьютере;</w:t>
      </w:r>
    </w:p>
    <w:p w:rsidR="00803E6C" w:rsidRPr="0089588C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8C">
        <w:rPr>
          <w:rFonts w:ascii="Times New Roman" w:hAnsi="Times New Roman" w:cs="Times New Roman"/>
          <w:sz w:val="28"/>
          <w:szCs w:val="28"/>
        </w:rPr>
        <w:t>-</w:t>
      </w:r>
      <w:r w:rsidRPr="008958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sz w:val="28"/>
          <w:szCs w:val="28"/>
        </w:rPr>
        <w:t>извлечение необходимой информации из источников, созданных в различных знаковых системах (текст, таблица, график, диаграмма);</w:t>
      </w:r>
    </w:p>
    <w:p w:rsidR="00803E6C" w:rsidRPr="0089588C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8C">
        <w:rPr>
          <w:rFonts w:ascii="Times New Roman" w:hAnsi="Times New Roman" w:cs="Times New Roman"/>
          <w:sz w:val="28"/>
          <w:szCs w:val="28"/>
        </w:rPr>
        <w:t>-</w:t>
      </w:r>
      <w:r w:rsidRPr="008958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sz w:val="28"/>
          <w:szCs w:val="28"/>
        </w:rPr>
        <w:t>умение создавать законченный сюжет по заданной теме;</w:t>
      </w:r>
    </w:p>
    <w:p w:rsidR="00803E6C" w:rsidRPr="0089588C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8C">
        <w:rPr>
          <w:rFonts w:ascii="Times New Roman" w:hAnsi="Times New Roman" w:cs="Times New Roman"/>
          <w:sz w:val="28"/>
          <w:szCs w:val="28"/>
        </w:rPr>
        <w:t>-</w:t>
      </w:r>
      <w:r w:rsidRPr="008958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03E6C" w:rsidRPr="00077534" w:rsidRDefault="00803E6C" w:rsidP="00803E6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895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958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8958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88C">
        <w:rPr>
          <w:rFonts w:ascii="Times New Roman" w:hAnsi="Times New Roman" w:cs="Times New Roman"/>
          <w:color w:val="000000"/>
          <w:sz w:val="28"/>
          <w:szCs w:val="28"/>
        </w:rPr>
        <w:t>в конкурсе юный дизайнер.</w:t>
      </w:r>
      <w:r w:rsidRPr="008958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03E6C" w:rsidRDefault="00803E6C" w:rsidP="0080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внеурочной деятельности «Юный дизайнер» в 5 классе из расчета 1 часа в неделю (35ч.)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87"/>
        <w:gridCol w:w="1435"/>
        <w:gridCol w:w="1319"/>
      </w:tblGrid>
      <w:tr w:rsidR="00803E6C" w:rsidRPr="00B03489" w:rsidTr="00803E6C">
        <w:trPr>
          <w:trHeight w:val="108"/>
        </w:trPr>
        <w:tc>
          <w:tcPr>
            <w:tcW w:w="675" w:type="dxa"/>
            <w:vMerge w:val="restart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vMerge w:val="restart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41" w:type="dxa"/>
            <w:gridSpan w:val="3"/>
            <w:tcBorders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  <w:vMerge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дизайна. Дизайн, основные принципы композиции. Зонирование.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пространства. Дизай</w:t>
            </w:r>
            <w:proofErr w:type="gramStart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 проект интерьера «Комната моей мечты»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дизайнерских</w:t>
            </w:r>
            <w:proofErr w:type="gramEnd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пректов</w:t>
            </w:r>
            <w:proofErr w:type="spellEnd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 «Комната моей мечты»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новогоднего праздника. Разработка </w:t>
            </w:r>
            <w:proofErr w:type="gramStart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пространства праздника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B0348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пространства праздника, реализация проекта. Презентация оформления школьных классов или зала.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Материаловедение. История костюма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исследовательского проекта Дизайн исторического костюма.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исследовательского проекта «Дизайн исторического костюма»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Основы ландшафтного дизайна.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Разработка дизайнерского проекта «Школьная клумба»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Презентация дизайнерского проекта «Школьная клумба»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Банк идей.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C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6C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6C" w:rsidRPr="00B03489" w:rsidTr="00803E6C">
        <w:trPr>
          <w:trHeight w:val="216"/>
        </w:trPr>
        <w:tc>
          <w:tcPr>
            <w:tcW w:w="67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803E6C" w:rsidRPr="00B03489" w:rsidRDefault="00803E6C" w:rsidP="00F3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03E6C" w:rsidRDefault="00803E6C" w:rsidP="0080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6C" w:rsidRDefault="00803E6C" w:rsidP="0080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7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(1год)</w:t>
      </w:r>
    </w:p>
    <w:p w:rsidR="00803E6C" w:rsidRDefault="00803E6C" w:rsidP="0080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501"/>
        <w:gridCol w:w="878"/>
        <w:gridCol w:w="1236"/>
        <w:gridCol w:w="1316"/>
      </w:tblGrid>
      <w:tr w:rsidR="00803E6C" w:rsidTr="00F31596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03E6C" w:rsidTr="00F31596">
        <w:trPr>
          <w:trHeight w:val="1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Pr="00FB3B72" w:rsidRDefault="00803E6C" w:rsidP="00F3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дизайна. Дизайн, основные принципы композиции. Зонирование.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пространства. Дизай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интерьера «Комната моей мечты»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 «Комната моей мечты»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новогоднего праздника.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пространства праздника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пространства праздника, реализация проекта. (Новый год) Презентация оформления школьных классов или зала.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Материаловедение. История костюма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исследовательского проекта Дизайн исторического костюма.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исследовательского проекта «Дизайн исторического костюма»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ландшафтного дизайна.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дизайнерского проекта «Школьная клумба»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C" w:rsidTr="00F31596">
        <w:trPr>
          <w:trHeight w:val="2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C" w:rsidRDefault="00803E6C" w:rsidP="00F31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дизайнерского проекта «Школьная клумба»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6C" w:rsidRDefault="00803E6C" w:rsidP="00F3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6C" w:rsidRPr="00077534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3E6C" w:rsidRPr="00077534" w:rsidRDefault="00803E6C" w:rsidP="00803E6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7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процесса.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1.</w:t>
      </w:r>
      <w:r w:rsidRPr="0089588C">
        <w:rPr>
          <w:color w:val="000000"/>
          <w:sz w:val="28"/>
          <w:szCs w:val="28"/>
        </w:rPr>
        <w:t>Социальное воспитание в учреждениях дополнительного образования детей под ред. А. В. Мудрика – М. 2004</w:t>
      </w:r>
    </w:p>
    <w:p w:rsidR="00803E6C" w:rsidRPr="0089588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2.</w:t>
      </w:r>
      <w:r w:rsidRPr="0089588C">
        <w:rPr>
          <w:rStyle w:val="apple-converted-space"/>
          <w:color w:val="000000"/>
          <w:sz w:val="28"/>
          <w:szCs w:val="28"/>
        </w:rPr>
        <w:t> </w:t>
      </w:r>
      <w:r w:rsidRPr="0089588C">
        <w:rPr>
          <w:color w:val="000000"/>
          <w:sz w:val="28"/>
          <w:szCs w:val="28"/>
        </w:rPr>
        <w:t>Станиславский К. С. «Моя жизнь в искусстве</w:t>
      </w:r>
      <w:proofErr w:type="gramStart"/>
      <w:r w:rsidRPr="0089588C">
        <w:rPr>
          <w:color w:val="000000"/>
          <w:sz w:val="28"/>
          <w:szCs w:val="28"/>
        </w:rPr>
        <w:t>»-</w:t>
      </w:r>
      <w:proofErr w:type="gramEnd"/>
      <w:r w:rsidRPr="0089588C">
        <w:rPr>
          <w:color w:val="000000"/>
          <w:sz w:val="28"/>
          <w:szCs w:val="28"/>
        </w:rPr>
        <w:t>М.: 2004</w:t>
      </w:r>
    </w:p>
    <w:p w:rsidR="00803E6C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3.</w:t>
      </w:r>
      <w:r w:rsidRPr="0089588C">
        <w:rPr>
          <w:color w:val="000000"/>
          <w:sz w:val="28"/>
          <w:szCs w:val="28"/>
        </w:rPr>
        <w:t>Джон Брукс « Дизайн сада», издательство «ДК»,2011</w:t>
      </w:r>
    </w:p>
    <w:p w:rsidR="00803E6C" w:rsidRPr="00077534" w:rsidRDefault="00803E6C" w:rsidP="00803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588C">
        <w:rPr>
          <w:b/>
          <w:bCs/>
          <w:color w:val="000000"/>
          <w:sz w:val="28"/>
          <w:szCs w:val="28"/>
        </w:rPr>
        <w:t>4</w:t>
      </w:r>
      <w:r w:rsidRPr="0089588C">
        <w:rPr>
          <w:color w:val="000000"/>
          <w:sz w:val="28"/>
          <w:szCs w:val="28"/>
        </w:rPr>
        <w:t>. Дизайн вашего сада. Варианты готовых решений, издательство «Кладезь-букс»,</w:t>
      </w:r>
      <w:r>
        <w:rPr>
          <w:color w:val="000000"/>
          <w:sz w:val="28"/>
          <w:szCs w:val="28"/>
        </w:rPr>
        <w:t xml:space="preserve"> </w:t>
      </w:r>
      <w:r w:rsidRPr="0089588C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>.</w:t>
      </w:r>
      <w:r w:rsidRPr="0089588C">
        <w:rPr>
          <w:color w:val="000000"/>
          <w:sz w:val="28"/>
          <w:szCs w:val="28"/>
        </w:rPr>
        <w:t xml:space="preserve"> </w:t>
      </w:r>
    </w:p>
    <w:p w:rsidR="0009004C" w:rsidRDefault="0009004C"/>
    <w:sectPr w:rsidR="0009004C" w:rsidSect="00077534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573"/>
    <w:multiLevelType w:val="multilevel"/>
    <w:tmpl w:val="369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B"/>
    <w:rsid w:val="0009004C"/>
    <w:rsid w:val="00110879"/>
    <w:rsid w:val="00371DFB"/>
    <w:rsid w:val="00803E6C"/>
    <w:rsid w:val="00A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E6C"/>
  </w:style>
  <w:style w:type="paragraph" w:styleId="a4">
    <w:name w:val="List Paragraph"/>
    <w:basedOn w:val="a"/>
    <w:uiPriority w:val="34"/>
    <w:qFormat/>
    <w:rsid w:val="00803E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03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E6C"/>
  </w:style>
  <w:style w:type="paragraph" w:styleId="a4">
    <w:name w:val="List Paragraph"/>
    <w:basedOn w:val="a"/>
    <w:uiPriority w:val="34"/>
    <w:qFormat/>
    <w:rsid w:val="00803E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03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2116</Words>
  <Characters>12067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2021-03-08T09:10:00Z</dcterms:created>
  <dcterms:modified xsi:type="dcterms:W3CDTF">2021-03-08T19:24:00Z</dcterms:modified>
</cp:coreProperties>
</file>